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Bee the Change</w:t>
      </w: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Research Economic Freedom and Prosperity. Using the Index of Economic Freedom </w:t>
      </w: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http://www.heritage.org/index/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Explore the connection between economic freedom and prosperity as measured by GDP per capita. </w:t>
      </w: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First, click on several countries on the list to learn more detail about each, including GDP per capita. </w:t>
      </w: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Now, create a graph.</w:t>
      </w: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Label the horizontal axis </w:t>
      </w:r>
      <w:r>
        <w:rPr>
          <w:rFonts w:ascii="Times New Roman" w:hAnsi="Times New Roman" w:cs="Times New Roman"/>
          <w:sz w:val="28"/>
          <w:szCs w:val="28"/>
        </w:rPr>
        <w:t xml:space="preserve">Freedom Score, with a scale of 1 – 100. </w:t>
      </w: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Label the vertical axis GDP per capita, with a scale of $0 to $100,000. </w:t>
      </w: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Select ten countries and plot them on your graph by making a bar to represent each country.</w:t>
      </w: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Use a different colour for each country. </w:t>
      </w: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Default="00EE4E14">
      <w:pPr>
        <w:widowControl w:val="0"/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What does your graph show? Share your graphs and discuss your findings with the class. </w:t>
      </w:r>
    </w:p>
    <w:p w:rsidR="00000000" w:rsidRDefault="00EE4E1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E14"/>
    <w:rsid w:val="00E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itage.org/ind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Tina</cp:lastModifiedBy>
  <cp:revision>2</cp:revision>
  <dcterms:created xsi:type="dcterms:W3CDTF">2018-06-26T00:23:00Z</dcterms:created>
  <dcterms:modified xsi:type="dcterms:W3CDTF">2018-06-26T00:23:00Z</dcterms:modified>
</cp:coreProperties>
</file>