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AD947" w14:textId="30548229" w:rsidR="00660120" w:rsidRDefault="00A43B5F" w:rsidP="00660120">
      <w:pPr>
        <w:jc w:val="center"/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92193" wp14:editId="2DBC0084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572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5FCE1" w14:textId="0BE80DF0" w:rsidR="00D4299C" w:rsidRPr="00A43B5F" w:rsidRDefault="00D429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43B5F">
                              <w:rPr>
                                <w:sz w:val="40"/>
                                <w:szCs w:val="40"/>
                              </w:rPr>
                              <w:t>K-7 Classroom Family Diversity, Gender Diversity and LGBT2SQ+ Workshops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-17.95pt;width:5in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" filled="f" stroked="f">
                <v:textbox>
                  <w:txbxContent>
                    <w:p w14:paraId="21C5FCE1" w14:textId="0BE80DF0" w:rsidR="00D4299C" w:rsidRPr="00A43B5F" w:rsidRDefault="00D4299C">
                      <w:pPr>
                        <w:rPr>
                          <w:sz w:val="40"/>
                          <w:szCs w:val="40"/>
                        </w:rPr>
                      </w:pPr>
                      <w:r w:rsidRPr="00A43B5F">
                        <w:rPr>
                          <w:sz w:val="40"/>
                          <w:szCs w:val="40"/>
                        </w:rPr>
                        <w:t>K-7 Classroom Family Diversity, Gender Diversity and LGBT2SQ+ Workshops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4EB" w:rsidRPr="00E3506D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8342550" wp14:editId="3512315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00100" cy="817245"/>
            <wp:effectExtent l="0" t="0" r="12700" b="0"/>
            <wp:wrapThrough wrapText="bothSides">
              <wp:wrapPolygon edited="0">
                <wp:start x="0" y="0"/>
                <wp:lineTo x="0" y="20811"/>
                <wp:lineTo x="21257" y="20811"/>
                <wp:lineTo x="21257" y="0"/>
                <wp:lineTo x="0" y="0"/>
              </wp:wrapPolygon>
            </wp:wrapThrough>
            <wp:docPr id="3" name="Picture 3" descr="vs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s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E4EE3" w14:textId="16E759E6" w:rsidR="006E4935" w:rsidRDefault="00660120">
      <w:r>
        <w:t xml:space="preserve"> </w:t>
      </w:r>
      <w:r w:rsidR="00917F81">
        <w:t xml:space="preserve"> </w:t>
      </w:r>
    </w:p>
    <w:p w14:paraId="2B5528FE" w14:textId="77777777" w:rsidR="00917F81" w:rsidRDefault="00917F81" w:rsidP="00917F81"/>
    <w:p w14:paraId="162E1C27" w14:textId="77777777" w:rsidR="00A43B5F" w:rsidRDefault="00A43B5F" w:rsidP="00A43B5F">
      <w:pPr>
        <w:rPr>
          <w:i/>
          <w:sz w:val="22"/>
          <w:szCs w:val="22"/>
        </w:rPr>
      </w:pPr>
    </w:p>
    <w:p w14:paraId="7D125988" w14:textId="2627D379" w:rsidR="00917F81" w:rsidRPr="00462392" w:rsidRDefault="00917F81" w:rsidP="003A54EB">
      <w:pPr>
        <w:jc w:val="center"/>
        <w:rPr>
          <w:i/>
          <w:sz w:val="22"/>
          <w:szCs w:val="22"/>
        </w:rPr>
      </w:pPr>
      <w:r w:rsidRPr="00462392">
        <w:rPr>
          <w:i/>
          <w:sz w:val="22"/>
          <w:szCs w:val="22"/>
        </w:rPr>
        <w:t>Booking information: Stephanie Lofquist, VS</w:t>
      </w:r>
      <w:r w:rsidR="00462392" w:rsidRPr="00462392">
        <w:rPr>
          <w:i/>
          <w:sz w:val="22"/>
          <w:szCs w:val="22"/>
        </w:rPr>
        <w:t>B Diversity Mentor/Counsellor (</w:t>
      </w:r>
      <w:r w:rsidRPr="00462392">
        <w:rPr>
          <w:i/>
          <w:sz w:val="22"/>
          <w:szCs w:val="22"/>
        </w:rPr>
        <w:t>pride@vsb.b.ca</w:t>
      </w:r>
      <w:r w:rsidR="00462392" w:rsidRPr="00462392">
        <w:rPr>
          <w:i/>
          <w:sz w:val="22"/>
          <w:szCs w:val="22"/>
        </w:rPr>
        <w:t>)</w:t>
      </w:r>
    </w:p>
    <w:p w14:paraId="4401BEA0" w14:textId="77777777" w:rsidR="005E1737" w:rsidRDefault="005E1737"/>
    <w:p w14:paraId="6385CCF2" w14:textId="77777777" w:rsidR="00752835" w:rsidRDefault="00752835" w:rsidP="005E1737"/>
    <w:p w14:paraId="1F143928" w14:textId="09920B3A" w:rsidR="00752835" w:rsidRPr="00462392" w:rsidRDefault="00752835" w:rsidP="005E1737">
      <w:pPr>
        <w:rPr>
          <w:rFonts w:asciiTheme="majorHAnsi" w:hAnsiTheme="majorHAnsi"/>
        </w:rPr>
      </w:pPr>
      <w:r w:rsidRPr="00B01CAA">
        <w:rPr>
          <w:rFonts w:asciiTheme="majorHAnsi" w:hAnsiTheme="majorHAnsi"/>
          <w:b/>
        </w:rPr>
        <w:t>Curricular connection</w:t>
      </w:r>
      <w:r w:rsidR="006869B5" w:rsidRPr="00B01CAA">
        <w:rPr>
          <w:rFonts w:asciiTheme="majorHAnsi" w:hAnsiTheme="majorHAnsi"/>
          <w:b/>
        </w:rPr>
        <w:t>s</w:t>
      </w:r>
      <w:r w:rsidRPr="00462392">
        <w:rPr>
          <w:rFonts w:asciiTheme="majorHAnsi" w:hAnsiTheme="majorHAnsi"/>
        </w:rPr>
        <w:t>:</w:t>
      </w:r>
      <w:r w:rsidR="00917F81" w:rsidRPr="00462392">
        <w:rPr>
          <w:rFonts w:asciiTheme="majorHAnsi" w:hAnsiTheme="majorHAnsi"/>
        </w:rPr>
        <w:t xml:space="preserve"> </w:t>
      </w:r>
      <w:hyperlink r:id="rId10" w:history="1">
        <w:r w:rsidR="00917F81" w:rsidRPr="00462392">
          <w:rPr>
            <w:rStyle w:val="Hyperlink"/>
            <w:rFonts w:asciiTheme="majorHAnsi" w:hAnsiTheme="majorHAnsi"/>
          </w:rPr>
          <w:t>http://www.sogieducation.org/sogi3/</w:t>
        </w:r>
      </w:hyperlink>
    </w:p>
    <w:p w14:paraId="7C266FF0" w14:textId="77777777" w:rsidR="00083533" w:rsidRPr="00462392" w:rsidRDefault="00083533" w:rsidP="00642199">
      <w:pPr>
        <w:rPr>
          <w:rFonts w:asciiTheme="majorHAnsi" w:eastAsia="Times New Roman" w:hAnsiTheme="majorHAnsi" w:cs="Times New Roman"/>
        </w:rPr>
      </w:pPr>
    </w:p>
    <w:p w14:paraId="4CCB6B63" w14:textId="416FA80E" w:rsidR="00B01CAA" w:rsidRDefault="00084F12" w:rsidP="006421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VSB b</w:t>
      </w:r>
      <w:r w:rsidR="00B01CAA" w:rsidRPr="00B01CAA">
        <w:rPr>
          <w:rFonts w:asciiTheme="majorHAnsi" w:hAnsiTheme="majorHAnsi"/>
          <w:b/>
        </w:rPr>
        <w:t>ook</w:t>
      </w:r>
      <w:r>
        <w:rPr>
          <w:rFonts w:asciiTheme="majorHAnsi" w:hAnsiTheme="majorHAnsi"/>
          <w:b/>
        </w:rPr>
        <w:t xml:space="preserve"> and video </w:t>
      </w:r>
      <w:r w:rsidR="00B01CAA" w:rsidRPr="00B01CAA">
        <w:rPr>
          <w:rFonts w:asciiTheme="majorHAnsi" w:hAnsiTheme="majorHAnsi"/>
          <w:b/>
        </w:rPr>
        <w:t>list</w:t>
      </w:r>
      <w:r w:rsidR="00B01CAA">
        <w:rPr>
          <w:rFonts w:asciiTheme="majorHAnsi" w:hAnsiTheme="majorHAnsi"/>
        </w:rPr>
        <w:t xml:space="preserve">: </w:t>
      </w:r>
      <w:hyperlink r:id="rId11" w:history="1">
        <w:r w:rsidR="00B01CAA" w:rsidRPr="001049EB">
          <w:rPr>
            <w:rStyle w:val="Hyperlink"/>
            <w:rFonts w:asciiTheme="majorHAnsi" w:hAnsiTheme="majorHAnsi"/>
          </w:rPr>
          <w:t>http://blogs.vsb.bc.ca/pride/vsb-pink-day-books-and-videos-elementary/</w:t>
        </w:r>
      </w:hyperlink>
    </w:p>
    <w:p w14:paraId="67F163DA" w14:textId="77777777" w:rsidR="00B01CAA" w:rsidRDefault="00B01CAA" w:rsidP="00642199">
      <w:pPr>
        <w:rPr>
          <w:rFonts w:asciiTheme="majorHAnsi" w:hAnsiTheme="majorHAnsi"/>
        </w:rPr>
      </w:pPr>
    </w:p>
    <w:p w14:paraId="64EE84DF" w14:textId="77777777" w:rsidR="002B73FB" w:rsidRDefault="00B01CAA" w:rsidP="00642199">
      <w:pPr>
        <w:rPr>
          <w:rFonts w:asciiTheme="majorHAnsi" w:hAnsiTheme="majorHAnsi"/>
        </w:rPr>
      </w:pPr>
      <w:r w:rsidRPr="00B01CAA">
        <w:rPr>
          <w:rFonts w:asciiTheme="majorHAnsi" w:hAnsiTheme="majorHAnsi"/>
          <w:b/>
        </w:rPr>
        <w:t>F</w:t>
      </w:r>
      <w:r w:rsidR="00642199" w:rsidRPr="00B01CAA">
        <w:rPr>
          <w:rFonts w:asciiTheme="majorHAnsi" w:hAnsiTheme="majorHAnsi"/>
          <w:b/>
        </w:rPr>
        <w:t>ollow-up lessons</w:t>
      </w:r>
      <w:r w:rsidR="00642199" w:rsidRPr="00462392">
        <w:rPr>
          <w:rFonts w:asciiTheme="majorHAnsi" w:hAnsiTheme="majorHAnsi"/>
        </w:rPr>
        <w:t xml:space="preserve">: </w:t>
      </w:r>
    </w:p>
    <w:p w14:paraId="3CEFFBE5" w14:textId="2D6C4FEE" w:rsidR="002B73FB" w:rsidRDefault="00B65219" w:rsidP="00642199">
      <w:pPr>
        <w:rPr>
          <w:rFonts w:asciiTheme="majorHAnsi" w:hAnsiTheme="majorHAnsi"/>
        </w:rPr>
      </w:pPr>
      <w:hyperlink r:id="rId12" w:history="1">
        <w:r w:rsidR="00642199" w:rsidRPr="00462392">
          <w:rPr>
            <w:rStyle w:val="Hyperlink"/>
            <w:rFonts w:asciiTheme="majorHAnsi" w:hAnsiTheme="majorHAnsi"/>
          </w:rPr>
          <w:t>http://www.welcomingschools.org/</w:t>
        </w:r>
      </w:hyperlink>
    </w:p>
    <w:p w14:paraId="0263C80A" w14:textId="2F432D09" w:rsidR="002B73FB" w:rsidRDefault="00B65219" w:rsidP="00642199">
      <w:pPr>
        <w:rPr>
          <w:rFonts w:asciiTheme="majorHAnsi" w:hAnsiTheme="majorHAnsi"/>
        </w:rPr>
      </w:pPr>
      <w:hyperlink r:id="rId13" w:history="1">
        <w:r w:rsidR="00642199" w:rsidRPr="00462392">
          <w:rPr>
            <w:rStyle w:val="Hyperlink"/>
            <w:rFonts w:asciiTheme="majorHAnsi" w:hAnsiTheme="majorHAnsi"/>
          </w:rPr>
          <w:t>http://www.sogieducation.org/sogi3/</w:t>
        </w:r>
      </w:hyperlink>
    </w:p>
    <w:p w14:paraId="395FA230" w14:textId="3F23885D" w:rsidR="002B73FB" w:rsidRDefault="00B65219" w:rsidP="00642199">
      <w:pPr>
        <w:rPr>
          <w:rFonts w:asciiTheme="majorHAnsi" w:hAnsiTheme="majorHAnsi"/>
        </w:rPr>
      </w:pPr>
      <w:hyperlink r:id="rId14" w:history="1">
        <w:r w:rsidR="00642199" w:rsidRPr="00462392">
          <w:rPr>
            <w:rStyle w:val="Hyperlink"/>
            <w:rFonts w:asciiTheme="majorHAnsi" w:hAnsiTheme="majorHAnsi"/>
          </w:rPr>
          <w:t>http://blogs.vsb.bc.ca/pride/</w:t>
        </w:r>
      </w:hyperlink>
    </w:p>
    <w:p w14:paraId="68110971" w14:textId="5133264F" w:rsidR="002B73FB" w:rsidRDefault="00B65219" w:rsidP="00642199">
      <w:pPr>
        <w:rPr>
          <w:rStyle w:val="Hyperlink"/>
          <w:rFonts w:asciiTheme="majorHAnsi" w:hAnsiTheme="majorHAnsi"/>
        </w:rPr>
      </w:pPr>
      <w:hyperlink r:id="rId15" w:history="1">
        <w:r w:rsidR="00B01CAA" w:rsidRPr="001049EB">
          <w:rPr>
            <w:rStyle w:val="Hyperlink"/>
            <w:rFonts w:asciiTheme="majorHAnsi" w:hAnsiTheme="majorHAnsi"/>
          </w:rPr>
          <w:t>http://pridenet.ca/wp-content/uploads/the-gender-spectrum.pdf</w:t>
        </w:r>
      </w:hyperlink>
    </w:p>
    <w:p w14:paraId="1F5502F5" w14:textId="70A42A0F" w:rsidR="00642199" w:rsidRDefault="004A1C3B" w:rsidP="00642199">
      <w:pPr>
        <w:rPr>
          <w:rFonts w:asciiTheme="majorHAnsi" w:hAnsiTheme="majorHAnsi"/>
        </w:rPr>
      </w:pPr>
      <w:r w:rsidRPr="004A1C3B">
        <w:rPr>
          <w:rStyle w:val="Hyperlink"/>
          <w:rFonts w:asciiTheme="majorHAnsi" w:hAnsiTheme="majorHAnsi"/>
        </w:rPr>
        <w:t>https://www.glsen.org/sites/default/files/GLSEN%20Ready%20Set%20Respect%202016.pdf</w:t>
      </w:r>
    </w:p>
    <w:p w14:paraId="1812F3D8" w14:textId="77777777" w:rsidR="00B01CAA" w:rsidRPr="00462392" w:rsidRDefault="00B01CAA" w:rsidP="00642199">
      <w:pPr>
        <w:rPr>
          <w:rFonts w:asciiTheme="majorHAnsi" w:hAnsiTheme="majorHAnsi"/>
        </w:rPr>
      </w:pPr>
    </w:p>
    <w:p w14:paraId="03EC5CB4" w14:textId="77777777" w:rsidR="002B73FB" w:rsidRDefault="002B73FB" w:rsidP="005E1737">
      <w:pPr>
        <w:rPr>
          <w:rFonts w:asciiTheme="majorHAnsi" w:hAnsiTheme="majorHAnsi"/>
        </w:rPr>
      </w:pPr>
    </w:p>
    <w:p w14:paraId="25FD79B5" w14:textId="5D1590D8" w:rsidR="00B01CAA" w:rsidRPr="00B01CAA" w:rsidRDefault="00B01CAA" w:rsidP="005E1737">
      <w:pPr>
        <w:rPr>
          <w:rFonts w:asciiTheme="majorHAnsi" w:hAnsiTheme="majorHAnsi"/>
          <w:b/>
          <w:sz w:val="32"/>
          <w:szCs w:val="32"/>
        </w:rPr>
      </w:pPr>
      <w:r w:rsidRPr="00462392">
        <w:rPr>
          <w:rFonts w:asciiTheme="majorHAnsi" w:hAnsiTheme="majorHAnsi"/>
          <w:b/>
          <w:sz w:val="32"/>
          <w:szCs w:val="32"/>
        </w:rPr>
        <w:t xml:space="preserve">Family Diversity </w:t>
      </w:r>
    </w:p>
    <w:p w14:paraId="0832E3A8" w14:textId="77777777" w:rsidR="00B01CAA" w:rsidRPr="00462392" w:rsidRDefault="00B01CAA" w:rsidP="005E1737">
      <w:pPr>
        <w:rPr>
          <w:rFonts w:asciiTheme="majorHAnsi" w:hAnsiTheme="majorHAnsi"/>
        </w:rPr>
      </w:pPr>
    </w:p>
    <w:p w14:paraId="15251349" w14:textId="6550BF10" w:rsidR="00917F81" w:rsidRDefault="00642199" w:rsidP="005E1737">
      <w:pPr>
        <w:rPr>
          <w:rFonts w:asciiTheme="majorHAnsi" w:hAnsiTheme="majorHAnsi"/>
        </w:rPr>
      </w:pPr>
      <w:r w:rsidRPr="00B01CAA">
        <w:rPr>
          <w:rFonts w:asciiTheme="majorHAnsi" w:hAnsiTheme="majorHAnsi"/>
          <w:b/>
        </w:rPr>
        <w:t>(K-3</w:t>
      </w:r>
      <w:r w:rsidR="00376503">
        <w:rPr>
          <w:rFonts w:asciiTheme="majorHAnsi" w:hAnsiTheme="majorHAnsi"/>
          <w:b/>
        </w:rPr>
        <w:t>, 25min.</w:t>
      </w:r>
      <w:r w:rsidRPr="00B01CAA">
        <w:rPr>
          <w:rFonts w:asciiTheme="majorHAnsi" w:hAnsiTheme="majorHAnsi"/>
          <w:b/>
        </w:rPr>
        <w:t>)</w:t>
      </w:r>
      <w:r w:rsidRPr="00462392">
        <w:rPr>
          <w:rFonts w:asciiTheme="majorHAnsi" w:hAnsiTheme="majorHAnsi"/>
        </w:rPr>
        <w:t xml:space="preserve"> Every student will</w:t>
      </w:r>
      <w:r w:rsidR="00917F81" w:rsidRPr="00462392">
        <w:rPr>
          <w:rFonts w:asciiTheme="majorHAnsi" w:hAnsiTheme="majorHAnsi"/>
        </w:rPr>
        <w:t xml:space="preserve"> see their family reflected in “The Great Big Book of Families</w:t>
      </w:r>
      <w:r w:rsidR="00ED4AF4">
        <w:rPr>
          <w:rFonts w:asciiTheme="majorHAnsi" w:hAnsiTheme="majorHAnsi"/>
        </w:rPr>
        <w:t>,</w:t>
      </w:r>
      <w:r w:rsidR="00917F81" w:rsidRPr="00462392">
        <w:rPr>
          <w:rFonts w:asciiTheme="majorHAnsi" w:hAnsiTheme="majorHAnsi"/>
        </w:rPr>
        <w:t>”</w:t>
      </w:r>
      <w:r w:rsidR="00462392">
        <w:rPr>
          <w:rFonts w:asciiTheme="majorHAnsi" w:hAnsiTheme="majorHAnsi"/>
        </w:rPr>
        <w:t xml:space="preserve"> by Mary Hoffman</w:t>
      </w:r>
      <w:r w:rsidR="00917F81" w:rsidRPr="00462392">
        <w:rPr>
          <w:rFonts w:asciiTheme="majorHAnsi" w:hAnsiTheme="majorHAnsi"/>
        </w:rPr>
        <w:t>. This book shows families with a diversity of</w:t>
      </w:r>
      <w:r w:rsidR="00752835" w:rsidRPr="00462392">
        <w:rPr>
          <w:rFonts w:asciiTheme="majorHAnsi" w:hAnsiTheme="majorHAnsi"/>
        </w:rPr>
        <w:t xml:space="preserve"> composition</w:t>
      </w:r>
      <w:r w:rsidR="00917F81" w:rsidRPr="00462392">
        <w:rPr>
          <w:rFonts w:asciiTheme="majorHAnsi" w:hAnsiTheme="majorHAnsi"/>
        </w:rPr>
        <w:t>s</w:t>
      </w:r>
      <w:r w:rsidR="00752835" w:rsidRPr="00462392">
        <w:rPr>
          <w:rFonts w:asciiTheme="majorHAnsi" w:hAnsiTheme="majorHAnsi"/>
        </w:rPr>
        <w:t xml:space="preserve">, homes, celebrations, schools and pets, feelings and more. </w:t>
      </w:r>
      <w:r w:rsidR="00917F81" w:rsidRPr="00462392">
        <w:rPr>
          <w:rFonts w:asciiTheme="majorHAnsi" w:hAnsiTheme="majorHAnsi"/>
        </w:rPr>
        <w:t xml:space="preserve"> After reading this book, we</w:t>
      </w:r>
      <w:r w:rsidR="005E1737" w:rsidRPr="00462392">
        <w:rPr>
          <w:rFonts w:asciiTheme="majorHAnsi" w:hAnsiTheme="majorHAnsi"/>
        </w:rPr>
        <w:t xml:space="preserve"> will discuss the common ba</w:t>
      </w:r>
      <w:r w:rsidR="00752835" w:rsidRPr="00462392">
        <w:rPr>
          <w:rFonts w:asciiTheme="majorHAnsi" w:hAnsiTheme="majorHAnsi"/>
        </w:rPr>
        <w:t xml:space="preserve">sis of all families: caring, </w:t>
      </w:r>
      <w:r w:rsidR="005E1737" w:rsidRPr="00462392">
        <w:rPr>
          <w:rFonts w:asciiTheme="majorHAnsi" w:hAnsiTheme="majorHAnsi"/>
        </w:rPr>
        <w:t xml:space="preserve">helping one another and love. </w:t>
      </w:r>
      <w:r w:rsidR="00752835" w:rsidRPr="00462392">
        <w:rPr>
          <w:rFonts w:asciiTheme="majorHAnsi" w:hAnsiTheme="majorHAnsi"/>
        </w:rPr>
        <w:t xml:space="preserve"> </w:t>
      </w:r>
      <w:r w:rsidR="00917F81" w:rsidRPr="00462392">
        <w:rPr>
          <w:rFonts w:asciiTheme="majorHAnsi" w:hAnsiTheme="majorHAnsi"/>
        </w:rPr>
        <w:t>To wrap-up</w:t>
      </w:r>
      <w:r w:rsidR="00A26096" w:rsidRPr="00462392">
        <w:rPr>
          <w:rFonts w:asciiTheme="majorHAnsi" w:hAnsiTheme="majorHAnsi"/>
        </w:rPr>
        <w:t>,</w:t>
      </w:r>
      <w:r w:rsidR="00917F81" w:rsidRPr="00462392">
        <w:rPr>
          <w:rFonts w:asciiTheme="majorHAnsi" w:hAnsiTheme="majorHAnsi"/>
        </w:rPr>
        <w:t xml:space="preserve"> </w:t>
      </w:r>
      <w:r w:rsidR="00A26096" w:rsidRPr="00462392">
        <w:rPr>
          <w:rFonts w:asciiTheme="majorHAnsi" w:hAnsiTheme="majorHAnsi"/>
        </w:rPr>
        <w:t xml:space="preserve">we will think about what it means to be kind and respectful of family diversity using the </w:t>
      </w:r>
      <w:r w:rsidR="00752835" w:rsidRPr="00462392">
        <w:rPr>
          <w:rFonts w:asciiTheme="majorHAnsi" w:hAnsiTheme="majorHAnsi"/>
        </w:rPr>
        <w:t>VSB “All Families Welcome” poster</w:t>
      </w:r>
      <w:r w:rsidR="00A26096" w:rsidRPr="00462392">
        <w:rPr>
          <w:rFonts w:asciiTheme="majorHAnsi" w:hAnsiTheme="majorHAnsi"/>
        </w:rPr>
        <w:t xml:space="preserve"> as a visual prompt. </w:t>
      </w:r>
    </w:p>
    <w:p w14:paraId="2F54E6F7" w14:textId="77777777" w:rsidR="00B01CAA" w:rsidRDefault="00B01CAA" w:rsidP="005E1737">
      <w:pPr>
        <w:rPr>
          <w:rFonts w:asciiTheme="majorHAnsi" w:hAnsiTheme="majorHAnsi"/>
        </w:rPr>
      </w:pPr>
    </w:p>
    <w:p w14:paraId="672D6D11" w14:textId="17A53C57" w:rsidR="00B01CAA" w:rsidRPr="00462392" w:rsidRDefault="00B01CAA" w:rsidP="005E1737">
      <w:pPr>
        <w:rPr>
          <w:rFonts w:asciiTheme="majorHAnsi" w:hAnsiTheme="majorHAnsi"/>
        </w:rPr>
      </w:pPr>
      <w:r w:rsidRPr="00B01CAA">
        <w:rPr>
          <w:rFonts w:asciiTheme="majorHAnsi" w:hAnsiTheme="majorHAnsi"/>
          <w:b/>
        </w:rPr>
        <w:t>Pre-lesson preparation</w:t>
      </w:r>
      <w:r w:rsidRPr="00462392">
        <w:rPr>
          <w:rFonts w:asciiTheme="majorHAnsi" w:hAnsiTheme="majorHAnsi"/>
        </w:rPr>
        <w:t xml:space="preserve"> (optional): classroom viewing of the</w:t>
      </w:r>
      <w:r>
        <w:rPr>
          <w:rFonts w:asciiTheme="majorHAnsi" w:hAnsiTheme="majorHAnsi"/>
        </w:rPr>
        <w:t xml:space="preserve"> video, “</w:t>
      </w:r>
      <w:r w:rsidR="00B65219">
        <w:rPr>
          <w:rFonts w:asciiTheme="majorHAnsi" w:hAnsiTheme="majorHAnsi"/>
        </w:rPr>
        <w:t>That’s</w:t>
      </w:r>
      <w:r>
        <w:rPr>
          <w:rFonts w:asciiTheme="majorHAnsi" w:hAnsiTheme="majorHAnsi"/>
        </w:rPr>
        <w:t xml:space="preserve"> a Family: a f</w:t>
      </w:r>
      <w:r w:rsidRPr="00462392">
        <w:rPr>
          <w:rFonts w:asciiTheme="majorHAnsi" w:hAnsiTheme="majorHAnsi"/>
        </w:rPr>
        <w:t>ilm for kids about family diversit</w:t>
      </w:r>
      <w:r w:rsidR="00D4299C">
        <w:rPr>
          <w:rFonts w:asciiTheme="majorHAnsi" w:hAnsiTheme="majorHAnsi"/>
        </w:rPr>
        <w:t>y</w:t>
      </w:r>
      <w:r w:rsidRPr="00462392">
        <w:rPr>
          <w:rFonts w:asciiTheme="majorHAnsi" w:hAnsiTheme="majorHAnsi"/>
        </w:rPr>
        <w:t xml:space="preserve">” </w:t>
      </w:r>
      <w:r w:rsidR="00B65219">
        <w:rPr>
          <w:rFonts w:asciiTheme="majorHAnsi" w:hAnsiTheme="majorHAnsi"/>
        </w:rPr>
        <w:t>(</w:t>
      </w:r>
      <w:r w:rsidRPr="00462392">
        <w:rPr>
          <w:rFonts w:asciiTheme="majorHAnsi" w:hAnsiTheme="majorHAnsi"/>
        </w:rPr>
        <w:t xml:space="preserve">available in some school libraries and by request: </w:t>
      </w:r>
      <w:hyperlink r:id="rId16" w:history="1">
        <w:r w:rsidRPr="001049EB">
          <w:rPr>
            <w:rStyle w:val="Hyperlink"/>
            <w:rFonts w:asciiTheme="majorHAnsi" w:hAnsiTheme="majorHAnsi"/>
          </w:rPr>
          <w:t>pride@vsb.bc.ca</w:t>
        </w:r>
      </w:hyperlink>
      <w:r w:rsidR="00B65219">
        <w:rPr>
          <w:rFonts w:asciiTheme="majorHAnsi" w:hAnsiTheme="majorHAnsi"/>
        </w:rPr>
        <w:t>)</w:t>
      </w:r>
      <w:r w:rsidR="00A43B5F">
        <w:rPr>
          <w:rFonts w:asciiTheme="majorHAnsi" w:hAnsiTheme="majorHAnsi"/>
        </w:rPr>
        <w:t>.</w:t>
      </w:r>
    </w:p>
    <w:p w14:paraId="4C7BC32A" w14:textId="77777777" w:rsidR="006869B5" w:rsidRDefault="006869B5" w:rsidP="005E1737">
      <w:pPr>
        <w:rPr>
          <w:rFonts w:asciiTheme="majorHAnsi" w:hAnsiTheme="majorHAnsi"/>
        </w:rPr>
      </w:pPr>
    </w:p>
    <w:p w14:paraId="6A485D3B" w14:textId="77777777" w:rsidR="00D4299C" w:rsidRPr="00462392" w:rsidRDefault="00D4299C" w:rsidP="005E1737">
      <w:pPr>
        <w:rPr>
          <w:rFonts w:asciiTheme="majorHAnsi" w:hAnsiTheme="majorHAnsi"/>
        </w:rPr>
      </w:pPr>
    </w:p>
    <w:p w14:paraId="67FABC39" w14:textId="65BEB36F" w:rsidR="005E1737" w:rsidRDefault="00917F81" w:rsidP="005E1737">
      <w:pPr>
        <w:rPr>
          <w:rFonts w:asciiTheme="majorHAnsi" w:hAnsiTheme="majorHAnsi"/>
        </w:rPr>
      </w:pPr>
      <w:r w:rsidRPr="00B01CAA">
        <w:rPr>
          <w:rFonts w:asciiTheme="majorHAnsi" w:hAnsiTheme="majorHAnsi"/>
          <w:b/>
        </w:rPr>
        <w:t>(</w:t>
      </w:r>
      <w:r w:rsidR="00AB4BD0" w:rsidRPr="00B01CAA">
        <w:rPr>
          <w:rFonts w:asciiTheme="majorHAnsi" w:hAnsiTheme="majorHAnsi"/>
          <w:b/>
        </w:rPr>
        <w:t>4-6</w:t>
      </w:r>
      <w:r w:rsidR="00376503">
        <w:rPr>
          <w:rFonts w:asciiTheme="majorHAnsi" w:hAnsiTheme="majorHAnsi"/>
          <w:b/>
        </w:rPr>
        <w:t>, 45min.</w:t>
      </w:r>
      <w:r w:rsidRPr="00B01CAA">
        <w:rPr>
          <w:rFonts w:asciiTheme="majorHAnsi" w:hAnsiTheme="majorHAnsi"/>
          <w:b/>
        </w:rPr>
        <w:t>)</w:t>
      </w:r>
      <w:r w:rsidR="00642199" w:rsidRPr="00462392">
        <w:rPr>
          <w:rFonts w:asciiTheme="majorHAnsi" w:hAnsiTheme="majorHAnsi"/>
        </w:rPr>
        <w:t xml:space="preserve"> </w:t>
      </w:r>
      <w:r w:rsidR="00752835" w:rsidRPr="00462392">
        <w:rPr>
          <w:rFonts w:asciiTheme="majorHAnsi" w:hAnsiTheme="majorHAnsi"/>
        </w:rPr>
        <w:t>Students will have the opportunity to lea</w:t>
      </w:r>
      <w:r w:rsidR="006869B5" w:rsidRPr="00462392">
        <w:rPr>
          <w:rFonts w:asciiTheme="majorHAnsi" w:hAnsiTheme="majorHAnsi"/>
        </w:rPr>
        <w:t>rn about the diversity of families</w:t>
      </w:r>
      <w:r w:rsidR="00752835" w:rsidRPr="00462392">
        <w:rPr>
          <w:rFonts w:asciiTheme="majorHAnsi" w:hAnsiTheme="majorHAnsi"/>
        </w:rPr>
        <w:t xml:space="preserve"> and vocabulary for describing families.</w:t>
      </w:r>
      <w:r w:rsidR="006869B5" w:rsidRPr="00462392">
        <w:rPr>
          <w:rFonts w:asciiTheme="majorHAnsi" w:hAnsiTheme="majorHAnsi"/>
        </w:rPr>
        <w:t xml:space="preserve"> Using photos of families, students will describe and identify families based on composition. Through discussion, we will </w:t>
      </w:r>
      <w:r w:rsidR="00462392">
        <w:rPr>
          <w:rFonts w:asciiTheme="majorHAnsi" w:hAnsiTheme="majorHAnsi"/>
        </w:rPr>
        <w:t>explore</w:t>
      </w:r>
      <w:r w:rsidR="006869B5" w:rsidRPr="00462392">
        <w:rPr>
          <w:rFonts w:asciiTheme="majorHAnsi" w:hAnsiTheme="majorHAnsi"/>
        </w:rPr>
        <w:t xml:space="preserve"> how family diversity is reflected in books and popular culture.  </w:t>
      </w:r>
    </w:p>
    <w:p w14:paraId="1A571253" w14:textId="77777777" w:rsidR="00B01CAA" w:rsidRDefault="00B01CAA" w:rsidP="005E1737">
      <w:pPr>
        <w:rPr>
          <w:rFonts w:asciiTheme="majorHAnsi" w:hAnsiTheme="majorHAnsi"/>
        </w:rPr>
      </w:pPr>
    </w:p>
    <w:p w14:paraId="1966A982" w14:textId="39089F56" w:rsidR="00B01CAA" w:rsidRPr="00462392" w:rsidRDefault="00B01CAA" w:rsidP="005E1737">
      <w:pPr>
        <w:rPr>
          <w:rFonts w:asciiTheme="majorHAnsi" w:hAnsiTheme="majorHAnsi"/>
        </w:rPr>
      </w:pPr>
      <w:r w:rsidRPr="00B01CAA">
        <w:rPr>
          <w:rFonts w:asciiTheme="majorHAnsi" w:hAnsiTheme="majorHAnsi"/>
          <w:b/>
        </w:rPr>
        <w:t>Pre-lesson preparation</w:t>
      </w:r>
      <w:r w:rsidRPr="00462392">
        <w:rPr>
          <w:rFonts w:asciiTheme="majorHAnsi" w:hAnsiTheme="majorHAnsi"/>
        </w:rPr>
        <w:t xml:space="preserve"> (optional): classroom viewing of the</w:t>
      </w:r>
      <w:r>
        <w:rPr>
          <w:rFonts w:asciiTheme="majorHAnsi" w:hAnsiTheme="majorHAnsi"/>
        </w:rPr>
        <w:t xml:space="preserve"> video, “</w:t>
      </w:r>
      <w:r w:rsidR="00A43B5F">
        <w:rPr>
          <w:rFonts w:asciiTheme="majorHAnsi" w:hAnsiTheme="majorHAnsi"/>
        </w:rPr>
        <w:t>That’s</w:t>
      </w:r>
      <w:r>
        <w:rPr>
          <w:rFonts w:asciiTheme="majorHAnsi" w:hAnsiTheme="majorHAnsi"/>
        </w:rPr>
        <w:t xml:space="preserve"> a Family: a f</w:t>
      </w:r>
      <w:r w:rsidRPr="00462392">
        <w:rPr>
          <w:rFonts w:asciiTheme="majorHAnsi" w:hAnsiTheme="majorHAnsi"/>
        </w:rPr>
        <w:t xml:space="preserve">ilm </w:t>
      </w:r>
      <w:r w:rsidR="00D4299C">
        <w:rPr>
          <w:rFonts w:asciiTheme="majorHAnsi" w:hAnsiTheme="majorHAnsi"/>
        </w:rPr>
        <w:t>for kids about family diversity</w:t>
      </w:r>
      <w:r w:rsidRPr="00462392">
        <w:rPr>
          <w:rFonts w:asciiTheme="majorHAnsi" w:hAnsiTheme="majorHAnsi"/>
        </w:rPr>
        <w:t>”</w:t>
      </w:r>
      <w:r w:rsidR="0073453A">
        <w:rPr>
          <w:rFonts w:asciiTheme="majorHAnsi" w:hAnsiTheme="majorHAnsi"/>
        </w:rPr>
        <w:t>(</w:t>
      </w:r>
      <w:r w:rsidR="0073453A" w:rsidRPr="00462392">
        <w:rPr>
          <w:rFonts w:asciiTheme="majorHAnsi" w:hAnsiTheme="majorHAnsi"/>
        </w:rPr>
        <w:t xml:space="preserve">available in some school libraries and by request: </w:t>
      </w:r>
      <w:hyperlink r:id="rId17" w:history="1">
        <w:r w:rsidR="0073453A" w:rsidRPr="001049EB">
          <w:rPr>
            <w:rStyle w:val="Hyperlink"/>
            <w:rFonts w:asciiTheme="majorHAnsi" w:hAnsiTheme="majorHAnsi"/>
          </w:rPr>
          <w:t>pride@vsb.bc.ca</w:t>
        </w:r>
      </w:hyperlink>
      <w:r w:rsidR="0073453A">
        <w:rPr>
          <w:rFonts w:asciiTheme="majorHAnsi" w:hAnsiTheme="majorHAnsi"/>
        </w:rPr>
        <w:t>) or “Apples and Oranges, “ (available online at NFB).</w:t>
      </w:r>
    </w:p>
    <w:p w14:paraId="4F4DF370" w14:textId="77777777" w:rsidR="002B73FB" w:rsidRDefault="002B73FB" w:rsidP="005E1737">
      <w:pPr>
        <w:rPr>
          <w:rFonts w:asciiTheme="majorHAnsi" w:hAnsiTheme="majorHAnsi"/>
        </w:rPr>
      </w:pPr>
    </w:p>
    <w:p w14:paraId="7274BFBB" w14:textId="77777777" w:rsidR="002B73FB" w:rsidRDefault="002B73FB" w:rsidP="005E1737">
      <w:pPr>
        <w:rPr>
          <w:rFonts w:asciiTheme="majorHAnsi" w:hAnsiTheme="majorHAnsi"/>
          <w:b/>
        </w:rPr>
      </w:pPr>
    </w:p>
    <w:p w14:paraId="14269FF9" w14:textId="50D40FF3" w:rsidR="00AB4BD0" w:rsidRPr="00ED4AF4" w:rsidRDefault="002B73FB" w:rsidP="005E1737">
      <w:pPr>
        <w:rPr>
          <w:rFonts w:asciiTheme="majorHAnsi" w:hAnsiTheme="majorHAnsi"/>
          <w:b/>
        </w:rPr>
      </w:pPr>
      <w:r w:rsidRPr="00ED4AF4">
        <w:rPr>
          <w:rFonts w:asciiTheme="majorHAnsi" w:hAnsiTheme="majorHAnsi"/>
          <w:b/>
        </w:rPr>
        <w:t>(6-7</w:t>
      </w:r>
      <w:r>
        <w:rPr>
          <w:rFonts w:asciiTheme="majorHAnsi" w:hAnsiTheme="majorHAnsi"/>
          <w:b/>
        </w:rPr>
        <w:t>, 60min.</w:t>
      </w:r>
      <w:r w:rsidRPr="00ED4AF4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</w:t>
      </w:r>
      <w:r w:rsidR="00462392" w:rsidRPr="00ED4AF4">
        <w:rPr>
          <w:rFonts w:asciiTheme="majorHAnsi" w:hAnsiTheme="majorHAnsi"/>
          <w:b/>
        </w:rPr>
        <w:t>Diverse</w:t>
      </w:r>
      <w:r w:rsidR="00AB4BD0" w:rsidRPr="00ED4AF4">
        <w:rPr>
          <w:rFonts w:asciiTheme="majorHAnsi" w:hAnsiTheme="majorHAnsi"/>
          <w:b/>
        </w:rPr>
        <w:t xml:space="preserve"> Identities: Sexual Orientation and Gender Identities </w:t>
      </w:r>
    </w:p>
    <w:p w14:paraId="4793F2F1" w14:textId="77777777" w:rsidR="00E92588" w:rsidRPr="00462392" w:rsidRDefault="00E92588">
      <w:pPr>
        <w:rPr>
          <w:rFonts w:asciiTheme="majorHAnsi" w:hAnsiTheme="majorHAnsi"/>
        </w:rPr>
      </w:pPr>
    </w:p>
    <w:p w14:paraId="753ECB11" w14:textId="6C05693E" w:rsidR="00126F1D" w:rsidRPr="00462392" w:rsidRDefault="00E92588">
      <w:pPr>
        <w:rPr>
          <w:rFonts w:asciiTheme="majorHAnsi" w:hAnsiTheme="majorHAnsi"/>
        </w:rPr>
      </w:pPr>
      <w:r w:rsidRPr="00462392">
        <w:rPr>
          <w:rFonts w:asciiTheme="majorHAnsi" w:hAnsiTheme="majorHAnsi"/>
        </w:rPr>
        <w:t xml:space="preserve">This is a film-based workshop that explores stories of </w:t>
      </w:r>
      <w:r w:rsidR="00642199" w:rsidRPr="00462392">
        <w:rPr>
          <w:rFonts w:asciiTheme="majorHAnsi" w:hAnsiTheme="majorHAnsi"/>
        </w:rPr>
        <w:t xml:space="preserve">youth who identify as </w:t>
      </w:r>
      <w:r w:rsidRPr="00462392">
        <w:rPr>
          <w:rFonts w:asciiTheme="majorHAnsi" w:hAnsiTheme="majorHAnsi"/>
        </w:rPr>
        <w:t xml:space="preserve">LGBT2SQ+. </w:t>
      </w:r>
      <w:r w:rsidR="00AB4BD0" w:rsidRPr="00462392">
        <w:rPr>
          <w:rFonts w:asciiTheme="majorHAnsi" w:hAnsiTheme="majorHAnsi"/>
        </w:rPr>
        <w:t xml:space="preserve">In this workshop students will learn </w:t>
      </w:r>
      <w:r w:rsidR="00D4299C">
        <w:rPr>
          <w:rFonts w:asciiTheme="majorHAnsi" w:hAnsiTheme="majorHAnsi"/>
        </w:rPr>
        <w:t>terminology</w:t>
      </w:r>
      <w:r w:rsidR="00AB4BD0" w:rsidRPr="00462392">
        <w:rPr>
          <w:rFonts w:asciiTheme="majorHAnsi" w:hAnsiTheme="majorHAnsi"/>
        </w:rPr>
        <w:t xml:space="preserve"> for de</w:t>
      </w:r>
      <w:r w:rsidR="00642199" w:rsidRPr="00462392">
        <w:rPr>
          <w:rFonts w:asciiTheme="majorHAnsi" w:hAnsiTheme="majorHAnsi"/>
        </w:rPr>
        <w:t xml:space="preserve">scribing identities and how </w:t>
      </w:r>
      <w:r w:rsidR="00AB4BD0" w:rsidRPr="00462392">
        <w:rPr>
          <w:rFonts w:asciiTheme="majorHAnsi" w:hAnsiTheme="majorHAnsi"/>
        </w:rPr>
        <w:t>to be an ally or upstander</w:t>
      </w:r>
      <w:r w:rsidR="00083533">
        <w:rPr>
          <w:rFonts w:asciiTheme="majorHAnsi" w:hAnsiTheme="majorHAnsi"/>
        </w:rPr>
        <w:t>.</w:t>
      </w:r>
    </w:p>
    <w:p w14:paraId="1A51810B" w14:textId="77777777" w:rsidR="00126F1D" w:rsidRPr="00462392" w:rsidRDefault="00126F1D">
      <w:pPr>
        <w:rPr>
          <w:rFonts w:asciiTheme="majorHAnsi" w:hAnsiTheme="majorHAnsi"/>
        </w:rPr>
      </w:pPr>
    </w:p>
    <w:p w14:paraId="0D0C2748" w14:textId="26A3653D" w:rsidR="00083533" w:rsidRPr="004A1C3B" w:rsidRDefault="001D7A15">
      <w:pPr>
        <w:rPr>
          <w:rFonts w:asciiTheme="majorHAnsi" w:hAnsiTheme="majorHAnsi"/>
        </w:rPr>
      </w:pPr>
      <w:r w:rsidRPr="00462392">
        <w:rPr>
          <w:rFonts w:asciiTheme="majorHAnsi" w:hAnsiTheme="majorHAnsi"/>
        </w:rPr>
        <w:lastRenderedPageBreak/>
        <w:t xml:space="preserve">Out in Schools </w:t>
      </w:r>
      <w:r w:rsidR="00B01CAA">
        <w:rPr>
          <w:rFonts w:asciiTheme="majorHAnsi" w:hAnsiTheme="majorHAnsi"/>
        </w:rPr>
        <w:t>films and c</w:t>
      </w:r>
      <w:r w:rsidRPr="00462392">
        <w:rPr>
          <w:rFonts w:asciiTheme="majorHAnsi" w:hAnsiTheme="majorHAnsi"/>
        </w:rPr>
        <w:t xml:space="preserve">urriculum: </w:t>
      </w:r>
      <w:hyperlink r:id="rId18" w:history="1">
        <w:r w:rsidRPr="00462392">
          <w:rPr>
            <w:rStyle w:val="Hyperlink"/>
            <w:rFonts w:asciiTheme="majorHAnsi" w:hAnsiTheme="majorHAnsi"/>
          </w:rPr>
          <w:t>http://outinschools.com/resources/</w:t>
        </w:r>
      </w:hyperlink>
      <w:r w:rsidRPr="00462392">
        <w:rPr>
          <w:rFonts w:asciiTheme="majorHAnsi" w:hAnsiTheme="majorHAnsi"/>
        </w:rPr>
        <w:t xml:space="preserve"> (contact </w:t>
      </w:r>
      <w:hyperlink r:id="rId19" w:history="1">
        <w:r w:rsidRPr="00462392">
          <w:rPr>
            <w:rStyle w:val="Hyperlink"/>
            <w:rFonts w:asciiTheme="majorHAnsi" w:hAnsiTheme="majorHAnsi"/>
          </w:rPr>
          <w:t>pride@vsb.bc.ca</w:t>
        </w:r>
      </w:hyperlink>
      <w:r w:rsidRPr="00462392">
        <w:rPr>
          <w:rFonts w:asciiTheme="majorHAnsi" w:hAnsiTheme="majorHAnsi"/>
        </w:rPr>
        <w:t xml:space="preserve"> for membership access to films)</w:t>
      </w:r>
      <w:r w:rsidR="00D4299C">
        <w:rPr>
          <w:rFonts w:asciiTheme="majorHAnsi" w:hAnsiTheme="majorHAnsi"/>
        </w:rPr>
        <w:t>.</w:t>
      </w:r>
    </w:p>
    <w:p w14:paraId="281F9704" w14:textId="77777777" w:rsidR="002B73FB" w:rsidRDefault="002B73FB">
      <w:pPr>
        <w:rPr>
          <w:rFonts w:asciiTheme="majorHAnsi" w:hAnsiTheme="majorHAnsi"/>
          <w:b/>
          <w:sz w:val="32"/>
          <w:szCs w:val="32"/>
        </w:rPr>
      </w:pPr>
    </w:p>
    <w:p w14:paraId="1DAD0AEF" w14:textId="77777777" w:rsidR="002B73FB" w:rsidRDefault="002B73FB">
      <w:pPr>
        <w:rPr>
          <w:rFonts w:asciiTheme="majorHAnsi" w:hAnsiTheme="majorHAnsi"/>
          <w:b/>
          <w:sz w:val="32"/>
          <w:szCs w:val="32"/>
        </w:rPr>
      </w:pPr>
    </w:p>
    <w:p w14:paraId="294A4927" w14:textId="77777777" w:rsidR="00126F1D" w:rsidRPr="00B01CAA" w:rsidRDefault="00126F1D">
      <w:pPr>
        <w:rPr>
          <w:rFonts w:asciiTheme="majorHAnsi" w:hAnsiTheme="majorHAnsi"/>
          <w:b/>
          <w:sz w:val="32"/>
          <w:szCs w:val="32"/>
        </w:rPr>
      </w:pPr>
      <w:r w:rsidRPr="00B01CAA">
        <w:rPr>
          <w:rFonts w:asciiTheme="majorHAnsi" w:hAnsiTheme="majorHAnsi"/>
          <w:b/>
          <w:sz w:val="32"/>
          <w:szCs w:val="32"/>
        </w:rPr>
        <w:t>Gender Diversity (K-3)</w:t>
      </w:r>
    </w:p>
    <w:p w14:paraId="16B7DC99" w14:textId="77777777" w:rsidR="00B01CAA" w:rsidRPr="00B01CAA" w:rsidRDefault="00B01CAA">
      <w:pPr>
        <w:rPr>
          <w:rFonts w:asciiTheme="majorHAnsi" w:hAnsiTheme="majorHAnsi"/>
        </w:rPr>
      </w:pPr>
    </w:p>
    <w:p w14:paraId="0E7E6944" w14:textId="400C6D64" w:rsidR="00126F1D" w:rsidRPr="00B01CAA" w:rsidRDefault="004A1C3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(K-5</w:t>
      </w:r>
      <w:r w:rsidR="00376503">
        <w:rPr>
          <w:rFonts w:asciiTheme="majorHAnsi" w:hAnsiTheme="majorHAnsi"/>
          <w:b/>
        </w:rPr>
        <w:t>, 45min.</w:t>
      </w:r>
      <w:r w:rsidR="001D7A15" w:rsidRPr="00376503">
        <w:rPr>
          <w:rFonts w:asciiTheme="majorHAnsi" w:hAnsiTheme="majorHAnsi"/>
          <w:b/>
        </w:rPr>
        <w:t>)</w:t>
      </w:r>
      <w:r w:rsidR="001D7A15" w:rsidRPr="00B01CAA">
        <w:rPr>
          <w:rFonts w:asciiTheme="majorHAnsi" w:hAnsiTheme="majorHAnsi"/>
        </w:rPr>
        <w:t xml:space="preserve"> </w:t>
      </w:r>
      <w:r w:rsidR="00642199" w:rsidRPr="00376503">
        <w:rPr>
          <w:rFonts w:asciiTheme="majorHAnsi" w:hAnsiTheme="majorHAnsi"/>
          <w:b/>
        </w:rPr>
        <w:t>Gender Expression and Gender S</w:t>
      </w:r>
      <w:r w:rsidR="00126F1D" w:rsidRPr="00376503">
        <w:rPr>
          <w:rFonts w:asciiTheme="majorHAnsi" w:hAnsiTheme="majorHAnsi"/>
          <w:b/>
        </w:rPr>
        <w:t>tereotypes</w:t>
      </w:r>
    </w:p>
    <w:p w14:paraId="3B0990DB" w14:textId="77777777" w:rsidR="00376503" w:rsidRDefault="00376503">
      <w:pPr>
        <w:rPr>
          <w:rFonts w:asciiTheme="majorHAnsi" w:hAnsiTheme="majorHAnsi"/>
        </w:rPr>
      </w:pPr>
    </w:p>
    <w:p w14:paraId="5ED38900" w14:textId="7F402C8F" w:rsidR="00642199" w:rsidRDefault="00376503">
      <w:pPr>
        <w:rPr>
          <w:rFonts w:asciiTheme="majorHAnsi" w:hAnsiTheme="majorHAnsi"/>
        </w:rPr>
      </w:pPr>
      <w:r>
        <w:rPr>
          <w:rFonts w:asciiTheme="majorHAnsi" w:hAnsiTheme="majorHAnsi"/>
        </w:rPr>
        <w:t>Students will participate in an interactive activity exploring gender stereotypes. We will then read a story about a child who ch</w:t>
      </w:r>
      <w:r w:rsidR="00083533">
        <w:rPr>
          <w:rFonts w:asciiTheme="majorHAnsi" w:hAnsiTheme="majorHAnsi"/>
        </w:rPr>
        <w:t>allenges gender stereotypes to encourage empathy and understanding. D</w:t>
      </w:r>
      <w:r>
        <w:rPr>
          <w:rFonts w:asciiTheme="majorHAnsi" w:hAnsiTheme="majorHAnsi"/>
        </w:rPr>
        <w:t>rawing on story events</w:t>
      </w:r>
      <w:r w:rsidR="00083533">
        <w:rPr>
          <w:rFonts w:asciiTheme="majorHAnsi" w:hAnsiTheme="majorHAnsi"/>
        </w:rPr>
        <w:t>, students will share what they can do and say to create welcoming schools that allow all children to be themselv</w:t>
      </w:r>
      <w:r w:rsidR="00F30726">
        <w:rPr>
          <w:rFonts w:asciiTheme="majorHAnsi" w:hAnsiTheme="majorHAnsi"/>
        </w:rPr>
        <w:t>es and explore their interests.</w:t>
      </w:r>
    </w:p>
    <w:p w14:paraId="37CD7217" w14:textId="77777777" w:rsidR="004A1C3B" w:rsidRDefault="004A1C3B">
      <w:pPr>
        <w:rPr>
          <w:rFonts w:asciiTheme="majorHAnsi" w:hAnsiTheme="majorHAnsi"/>
        </w:rPr>
      </w:pPr>
    </w:p>
    <w:p w14:paraId="0ABEB8A7" w14:textId="77777777" w:rsidR="006B7890" w:rsidRDefault="006B7890">
      <w:pPr>
        <w:rPr>
          <w:rFonts w:asciiTheme="majorHAnsi" w:hAnsiTheme="majorHAnsi"/>
        </w:rPr>
      </w:pPr>
    </w:p>
    <w:p w14:paraId="5C272D31" w14:textId="0BDE8DDA" w:rsidR="004A1C3B" w:rsidRPr="004A1C3B" w:rsidRDefault="004A1C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(K-5, 25</w:t>
      </w:r>
      <w:r w:rsidRPr="004A1C3B">
        <w:rPr>
          <w:rFonts w:asciiTheme="majorHAnsi" w:hAnsiTheme="majorHAnsi"/>
          <w:b/>
        </w:rPr>
        <w:t xml:space="preserve"> min.) Gender Rainbow</w:t>
      </w:r>
    </w:p>
    <w:p w14:paraId="4EB61978" w14:textId="77777777" w:rsidR="004A1C3B" w:rsidRDefault="004A1C3B">
      <w:pPr>
        <w:rPr>
          <w:rFonts w:asciiTheme="majorHAnsi" w:hAnsiTheme="majorHAnsi"/>
        </w:rPr>
      </w:pPr>
    </w:p>
    <w:p w14:paraId="6D23F895" w14:textId="4B48A226" w:rsidR="004A1C3B" w:rsidRPr="00B01CAA" w:rsidRDefault="00F30726">
      <w:pPr>
        <w:rPr>
          <w:rFonts w:asciiTheme="majorHAnsi" w:hAnsiTheme="majorHAnsi"/>
        </w:rPr>
      </w:pPr>
      <w:r>
        <w:rPr>
          <w:rFonts w:asciiTheme="majorHAnsi" w:hAnsiTheme="majorHAnsi"/>
        </w:rPr>
        <w:t>In this workshop, s</w:t>
      </w:r>
      <w:r w:rsidR="004A1C3B">
        <w:rPr>
          <w:rFonts w:asciiTheme="majorHAnsi" w:hAnsiTheme="majorHAnsi"/>
        </w:rPr>
        <w:t xml:space="preserve">tudents will </w:t>
      </w:r>
      <w:r>
        <w:rPr>
          <w:rFonts w:asciiTheme="majorHAnsi" w:hAnsiTheme="majorHAnsi"/>
        </w:rPr>
        <w:t xml:space="preserve">learn about gender diversity. We will read a book about a transgender child and have a discussion about creating welcoming schools for all. </w:t>
      </w:r>
    </w:p>
    <w:p w14:paraId="2299153F" w14:textId="77777777" w:rsidR="00126F1D" w:rsidRDefault="00126F1D">
      <w:pPr>
        <w:rPr>
          <w:rFonts w:asciiTheme="majorHAnsi" w:hAnsiTheme="majorHAnsi"/>
        </w:rPr>
      </w:pPr>
    </w:p>
    <w:p w14:paraId="5EF12ED2" w14:textId="77777777" w:rsidR="002B73FB" w:rsidRPr="00B01CAA" w:rsidRDefault="002B73FB">
      <w:pPr>
        <w:rPr>
          <w:rFonts w:asciiTheme="majorHAnsi" w:hAnsiTheme="majorHAnsi"/>
        </w:rPr>
      </w:pPr>
    </w:p>
    <w:p w14:paraId="4182C8FB" w14:textId="77777777" w:rsidR="00126F1D" w:rsidRDefault="00126F1D">
      <w:pPr>
        <w:rPr>
          <w:rFonts w:asciiTheme="majorHAnsi" w:hAnsiTheme="majorHAnsi"/>
          <w:b/>
        </w:rPr>
      </w:pPr>
      <w:r w:rsidRPr="00376503">
        <w:rPr>
          <w:rFonts w:asciiTheme="majorHAnsi" w:hAnsiTheme="majorHAnsi"/>
          <w:b/>
        </w:rPr>
        <w:t>Gender Diversity (6-7)</w:t>
      </w:r>
    </w:p>
    <w:p w14:paraId="55915D2F" w14:textId="77777777" w:rsidR="00DA5FA0" w:rsidRDefault="00DA5FA0">
      <w:pPr>
        <w:rPr>
          <w:rFonts w:asciiTheme="majorHAnsi" w:hAnsiTheme="majorHAnsi"/>
          <w:b/>
        </w:rPr>
      </w:pPr>
    </w:p>
    <w:p w14:paraId="18044B37" w14:textId="7A4B878C" w:rsidR="004A1C3B" w:rsidRPr="00F30726" w:rsidRDefault="004A1C3B">
      <w:pPr>
        <w:rPr>
          <w:rFonts w:asciiTheme="majorHAnsi" w:hAnsiTheme="majorHAnsi"/>
        </w:rPr>
      </w:pPr>
      <w:r w:rsidRPr="00F30726">
        <w:rPr>
          <w:rFonts w:asciiTheme="majorHAnsi" w:hAnsiTheme="majorHAnsi"/>
        </w:rPr>
        <w:t xml:space="preserve">Students will explore the gender spectrum through film and discussion. </w:t>
      </w:r>
      <w:r w:rsidR="00F30726">
        <w:rPr>
          <w:rFonts w:asciiTheme="majorHAnsi" w:hAnsiTheme="majorHAnsi"/>
        </w:rPr>
        <w:t xml:space="preserve">Students will be introduced to terminology and take part in interactive activities to think about inclusion in their school. We will discuss discrimination and the role of allies and upstanders. </w:t>
      </w:r>
    </w:p>
    <w:p w14:paraId="44B0BE06" w14:textId="77777777" w:rsidR="00DA5FA0" w:rsidRDefault="00DA5FA0">
      <w:pPr>
        <w:rPr>
          <w:rFonts w:asciiTheme="majorHAnsi" w:hAnsiTheme="majorHAnsi"/>
          <w:b/>
        </w:rPr>
      </w:pPr>
    </w:p>
    <w:p w14:paraId="2CA69A69" w14:textId="77777777" w:rsidR="00126F1D" w:rsidRPr="00B01CAA" w:rsidRDefault="00126F1D">
      <w:pPr>
        <w:rPr>
          <w:rFonts w:asciiTheme="majorHAnsi" w:hAnsiTheme="majorHAnsi"/>
        </w:rPr>
      </w:pPr>
    </w:p>
    <w:p w14:paraId="13A0AA96" w14:textId="6DADB4EB" w:rsidR="00AB4BD0" w:rsidRPr="00D4299C" w:rsidRDefault="00AB4BD0">
      <w:pPr>
        <w:rPr>
          <w:rFonts w:asciiTheme="majorHAnsi" w:hAnsiTheme="majorHAnsi"/>
          <w:b/>
          <w:sz w:val="32"/>
          <w:szCs w:val="32"/>
        </w:rPr>
      </w:pPr>
      <w:r w:rsidRPr="009C6E29">
        <w:rPr>
          <w:rFonts w:asciiTheme="majorHAnsi" w:hAnsiTheme="majorHAnsi"/>
          <w:b/>
        </w:rPr>
        <w:t xml:space="preserve"> </w:t>
      </w:r>
      <w:r w:rsidR="009C6E29" w:rsidRPr="00D4299C">
        <w:rPr>
          <w:rFonts w:asciiTheme="majorHAnsi" w:hAnsiTheme="majorHAnsi"/>
          <w:b/>
          <w:sz w:val="32"/>
          <w:szCs w:val="32"/>
        </w:rPr>
        <w:t>Staff Workshops</w:t>
      </w:r>
    </w:p>
    <w:p w14:paraId="7699F505" w14:textId="77777777" w:rsidR="009C6E29" w:rsidRDefault="009C6E29">
      <w:pPr>
        <w:rPr>
          <w:rFonts w:asciiTheme="majorHAnsi" w:hAnsiTheme="majorHAnsi"/>
          <w:b/>
        </w:rPr>
      </w:pPr>
    </w:p>
    <w:p w14:paraId="6CA270A2" w14:textId="6E4501E6" w:rsidR="00A43B5F" w:rsidRDefault="00D4299C">
      <w:pPr>
        <w:rPr>
          <w:rFonts w:asciiTheme="majorHAnsi" w:hAnsiTheme="majorHAnsi"/>
        </w:rPr>
      </w:pPr>
      <w:r>
        <w:rPr>
          <w:rFonts w:asciiTheme="majorHAnsi" w:hAnsiTheme="majorHAnsi"/>
        </w:rPr>
        <w:t>Lunch, afterschool</w:t>
      </w:r>
      <w:r w:rsidR="00FB1F26" w:rsidRPr="00FB1F26">
        <w:rPr>
          <w:rFonts w:asciiTheme="majorHAnsi" w:hAnsiTheme="majorHAnsi"/>
        </w:rPr>
        <w:t xml:space="preserve"> a</w:t>
      </w:r>
      <w:r w:rsidR="00FB1F26">
        <w:rPr>
          <w:rFonts w:asciiTheme="majorHAnsi" w:hAnsiTheme="majorHAnsi"/>
        </w:rPr>
        <w:t xml:space="preserve">nd pro-d workshops </w:t>
      </w:r>
      <w:r w:rsidR="0010306A">
        <w:rPr>
          <w:rFonts w:asciiTheme="majorHAnsi" w:hAnsiTheme="majorHAnsi"/>
        </w:rPr>
        <w:t>are available on these topics</w:t>
      </w:r>
      <w:r w:rsidR="00A43B5F">
        <w:rPr>
          <w:rFonts w:asciiTheme="majorHAnsi" w:hAnsiTheme="majorHAnsi"/>
        </w:rPr>
        <w:t>:</w:t>
      </w:r>
    </w:p>
    <w:p w14:paraId="67173B20" w14:textId="248DA751" w:rsidR="00A43B5F" w:rsidRDefault="00A43B5F" w:rsidP="00A43B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43B5F">
        <w:rPr>
          <w:rFonts w:asciiTheme="majorHAnsi" w:hAnsiTheme="majorHAnsi"/>
        </w:rPr>
        <w:t>gender diversity and school support for transgender and gender c</w:t>
      </w:r>
      <w:r w:rsidR="0010306A">
        <w:rPr>
          <w:rFonts w:asciiTheme="majorHAnsi" w:hAnsiTheme="majorHAnsi"/>
        </w:rPr>
        <w:t>reative students</w:t>
      </w:r>
    </w:p>
    <w:p w14:paraId="654949DA" w14:textId="07B51BF8" w:rsidR="00A43B5F" w:rsidRDefault="00A43B5F" w:rsidP="00A43B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43B5F">
        <w:rPr>
          <w:rFonts w:asciiTheme="majorHAnsi" w:hAnsiTheme="majorHAnsi"/>
        </w:rPr>
        <w:t>resources for</w:t>
      </w:r>
      <w:r w:rsidR="00482BBF" w:rsidRPr="00A43B5F">
        <w:rPr>
          <w:rFonts w:asciiTheme="majorHAnsi" w:hAnsiTheme="majorHAnsi"/>
        </w:rPr>
        <w:t xml:space="preserve"> teaching about </w:t>
      </w:r>
      <w:r w:rsidR="0010306A">
        <w:rPr>
          <w:rFonts w:asciiTheme="majorHAnsi" w:hAnsiTheme="majorHAnsi"/>
        </w:rPr>
        <w:t xml:space="preserve">family and gender diversity and </w:t>
      </w:r>
      <w:r w:rsidR="00482BBF" w:rsidRPr="00A43B5F">
        <w:rPr>
          <w:rFonts w:asciiTheme="majorHAnsi" w:hAnsiTheme="majorHAnsi"/>
        </w:rPr>
        <w:t xml:space="preserve">LGBT2SQ+ </w:t>
      </w:r>
      <w:r w:rsidR="0010306A">
        <w:rPr>
          <w:rFonts w:asciiTheme="majorHAnsi" w:hAnsiTheme="majorHAnsi"/>
        </w:rPr>
        <w:t>identities</w:t>
      </w:r>
    </w:p>
    <w:p w14:paraId="4DF8B5D2" w14:textId="47DF095A" w:rsidR="00A43B5F" w:rsidRDefault="00482BBF" w:rsidP="00A43B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43B5F">
        <w:rPr>
          <w:rFonts w:asciiTheme="majorHAnsi" w:hAnsiTheme="majorHAnsi"/>
        </w:rPr>
        <w:t>creating in</w:t>
      </w:r>
      <w:r w:rsidR="00A43B5F">
        <w:rPr>
          <w:rFonts w:asciiTheme="majorHAnsi" w:hAnsiTheme="majorHAnsi"/>
        </w:rPr>
        <w:t>clusive classroom</w:t>
      </w:r>
      <w:r w:rsidR="0010306A">
        <w:rPr>
          <w:rFonts w:asciiTheme="majorHAnsi" w:hAnsiTheme="majorHAnsi"/>
        </w:rPr>
        <w:t>s/schools for LGBT2SQ+ students</w:t>
      </w:r>
    </w:p>
    <w:p w14:paraId="30B9766B" w14:textId="2BE620AF" w:rsidR="00A43B5F" w:rsidRDefault="00A43B5F" w:rsidP="00A43B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43B5F">
        <w:rPr>
          <w:rFonts w:asciiTheme="majorHAnsi" w:hAnsiTheme="majorHAnsi"/>
        </w:rPr>
        <w:t>VSB’s Sexual Orientatio</w:t>
      </w:r>
      <w:r w:rsidR="0010306A">
        <w:rPr>
          <w:rFonts w:asciiTheme="majorHAnsi" w:hAnsiTheme="majorHAnsi"/>
        </w:rPr>
        <w:t>n and Gender Identities policy</w:t>
      </w:r>
    </w:p>
    <w:p w14:paraId="6D27DE6C" w14:textId="3680A1E2" w:rsidR="00A43B5F" w:rsidRDefault="00A43B5F" w:rsidP="00A43B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43B5F">
        <w:rPr>
          <w:rFonts w:asciiTheme="majorHAnsi" w:hAnsiTheme="majorHAnsi"/>
        </w:rPr>
        <w:t>addressing homophobia and transphobia</w:t>
      </w:r>
    </w:p>
    <w:p w14:paraId="346D5032" w14:textId="51E76493" w:rsidR="00FB1F26" w:rsidRDefault="00A43B5F" w:rsidP="00A43B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</w:t>
      </w:r>
      <w:r w:rsidRPr="00A43B5F">
        <w:rPr>
          <w:rFonts w:asciiTheme="majorHAnsi" w:hAnsiTheme="majorHAnsi"/>
        </w:rPr>
        <w:t>other to</w:t>
      </w:r>
      <w:r>
        <w:rPr>
          <w:rFonts w:asciiTheme="majorHAnsi" w:hAnsiTheme="majorHAnsi"/>
        </w:rPr>
        <w:t>pics determined by your school</w:t>
      </w:r>
    </w:p>
    <w:p w14:paraId="6BB32034" w14:textId="77777777" w:rsidR="00A43B5F" w:rsidRDefault="00A43B5F" w:rsidP="00A43B5F">
      <w:pPr>
        <w:rPr>
          <w:rFonts w:asciiTheme="majorHAnsi" w:hAnsiTheme="majorHAnsi"/>
        </w:rPr>
      </w:pPr>
    </w:p>
    <w:p w14:paraId="60AA4DDA" w14:textId="77777777" w:rsidR="00FB1F26" w:rsidRDefault="00FB1F26">
      <w:pPr>
        <w:rPr>
          <w:rFonts w:asciiTheme="majorHAnsi" w:hAnsiTheme="majorHAnsi"/>
          <w:b/>
        </w:rPr>
      </w:pPr>
    </w:p>
    <w:p w14:paraId="62C30B5F" w14:textId="77777777" w:rsidR="002B73FB" w:rsidRPr="00462392" w:rsidRDefault="002B73FB" w:rsidP="002B73FB">
      <w:pPr>
        <w:jc w:val="center"/>
        <w:rPr>
          <w:i/>
          <w:sz w:val="22"/>
          <w:szCs w:val="22"/>
        </w:rPr>
      </w:pPr>
      <w:r w:rsidRPr="00462392">
        <w:rPr>
          <w:i/>
          <w:sz w:val="22"/>
          <w:szCs w:val="22"/>
        </w:rPr>
        <w:t>Booking information: Stephanie Lofquist, VSB Diversity Mentor/Counsellor (pride@vsb.b.ca)</w:t>
      </w:r>
    </w:p>
    <w:p w14:paraId="0B59B7E2" w14:textId="77777777" w:rsidR="009C6E29" w:rsidRPr="002B73FB" w:rsidRDefault="009C6E29">
      <w:pPr>
        <w:rPr>
          <w:rFonts w:asciiTheme="majorHAnsi" w:hAnsiTheme="majorHAnsi"/>
          <w:b/>
        </w:rPr>
      </w:pPr>
      <w:bookmarkStart w:id="0" w:name="_GoBack"/>
      <w:bookmarkEnd w:id="0"/>
    </w:p>
    <w:sectPr w:rsidR="009C6E29" w:rsidRPr="002B73FB" w:rsidSect="00ED4AF4">
      <w:footerReference w:type="even" r:id="rId20"/>
      <w:footerReference w:type="default" r:id="rId2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FD3C" w14:textId="77777777" w:rsidR="00D4299C" w:rsidRDefault="00D4299C" w:rsidP="001D7A15">
      <w:r>
        <w:separator/>
      </w:r>
    </w:p>
  </w:endnote>
  <w:endnote w:type="continuationSeparator" w:id="0">
    <w:p w14:paraId="2483FC2B" w14:textId="77777777" w:rsidR="00D4299C" w:rsidRDefault="00D4299C" w:rsidP="001D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72BC" w14:textId="77777777" w:rsidR="002B73FB" w:rsidRDefault="002B73FB" w:rsidP="003501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BA5D9" w14:textId="77777777" w:rsidR="002B73FB" w:rsidRDefault="002B73FB" w:rsidP="002B7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832BE" w14:textId="77777777" w:rsidR="002B73FB" w:rsidRDefault="002B73FB" w:rsidP="003501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8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6B8B9F" w14:textId="77777777" w:rsidR="002B73FB" w:rsidRDefault="002B73FB" w:rsidP="002B7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49AE6" w14:textId="77777777" w:rsidR="00D4299C" w:rsidRDefault="00D4299C" w:rsidP="001D7A15">
      <w:r>
        <w:separator/>
      </w:r>
    </w:p>
  </w:footnote>
  <w:footnote w:type="continuationSeparator" w:id="0">
    <w:p w14:paraId="1F02A53D" w14:textId="77777777" w:rsidR="00D4299C" w:rsidRDefault="00D4299C" w:rsidP="001D7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A5F"/>
    <w:multiLevelType w:val="hybridMultilevel"/>
    <w:tmpl w:val="2402A5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C8E1604"/>
    <w:multiLevelType w:val="hybridMultilevel"/>
    <w:tmpl w:val="A908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20"/>
    <w:rsid w:val="00083533"/>
    <w:rsid w:val="00084F12"/>
    <w:rsid w:val="0010306A"/>
    <w:rsid w:val="00126F1D"/>
    <w:rsid w:val="001D7A15"/>
    <w:rsid w:val="002B73FB"/>
    <w:rsid w:val="003572EF"/>
    <w:rsid w:val="00376503"/>
    <w:rsid w:val="003A54EB"/>
    <w:rsid w:val="00462392"/>
    <w:rsid w:val="00482BBF"/>
    <w:rsid w:val="004A1C3B"/>
    <w:rsid w:val="005E1737"/>
    <w:rsid w:val="00642199"/>
    <w:rsid w:val="00660120"/>
    <w:rsid w:val="006869B5"/>
    <w:rsid w:val="006B7890"/>
    <w:rsid w:val="006E4935"/>
    <w:rsid w:val="0073453A"/>
    <w:rsid w:val="00752835"/>
    <w:rsid w:val="0080129E"/>
    <w:rsid w:val="00917F81"/>
    <w:rsid w:val="009C6E29"/>
    <w:rsid w:val="00A26096"/>
    <w:rsid w:val="00A43B5F"/>
    <w:rsid w:val="00AB4BD0"/>
    <w:rsid w:val="00B01CAA"/>
    <w:rsid w:val="00B65219"/>
    <w:rsid w:val="00D32AB4"/>
    <w:rsid w:val="00D4299C"/>
    <w:rsid w:val="00DA5FA0"/>
    <w:rsid w:val="00E92588"/>
    <w:rsid w:val="00ED4AF4"/>
    <w:rsid w:val="00F30726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6F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F8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2199"/>
  </w:style>
  <w:style w:type="paragraph" w:styleId="Header">
    <w:name w:val="header"/>
    <w:basedOn w:val="Normal"/>
    <w:link w:val="HeaderChar"/>
    <w:uiPriority w:val="99"/>
    <w:unhideWhenUsed/>
    <w:rsid w:val="001D7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15"/>
  </w:style>
  <w:style w:type="paragraph" w:styleId="Footer">
    <w:name w:val="footer"/>
    <w:basedOn w:val="Normal"/>
    <w:link w:val="FooterChar"/>
    <w:uiPriority w:val="99"/>
    <w:unhideWhenUsed/>
    <w:rsid w:val="001D7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15"/>
  </w:style>
  <w:style w:type="character" w:styleId="FollowedHyperlink">
    <w:name w:val="FollowedHyperlink"/>
    <w:basedOn w:val="DefaultParagraphFont"/>
    <w:uiPriority w:val="99"/>
    <w:semiHidden/>
    <w:unhideWhenUsed/>
    <w:rsid w:val="0046239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B73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F8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2199"/>
  </w:style>
  <w:style w:type="paragraph" w:styleId="Header">
    <w:name w:val="header"/>
    <w:basedOn w:val="Normal"/>
    <w:link w:val="HeaderChar"/>
    <w:uiPriority w:val="99"/>
    <w:unhideWhenUsed/>
    <w:rsid w:val="001D7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15"/>
  </w:style>
  <w:style w:type="paragraph" w:styleId="Footer">
    <w:name w:val="footer"/>
    <w:basedOn w:val="Normal"/>
    <w:link w:val="FooterChar"/>
    <w:uiPriority w:val="99"/>
    <w:unhideWhenUsed/>
    <w:rsid w:val="001D7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15"/>
  </w:style>
  <w:style w:type="character" w:styleId="FollowedHyperlink">
    <w:name w:val="FollowedHyperlink"/>
    <w:basedOn w:val="DefaultParagraphFont"/>
    <w:uiPriority w:val="99"/>
    <w:semiHidden/>
    <w:unhideWhenUsed/>
    <w:rsid w:val="0046239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B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ogieducation.org/sogi3/" TargetMode="External"/><Relationship Id="rId11" Type="http://schemas.openxmlformats.org/officeDocument/2006/relationships/hyperlink" Target="http://blogs.vsb.bc.ca/pride/vsb-pink-day-books-and-videos-elementary/" TargetMode="External"/><Relationship Id="rId12" Type="http://schemas.openxmlformats.org/officeDocument/2006/relationships/hyperlink" Target="http://www.welcomingschools.org/" TargetMode="External"/><Relationship Id="rId13" Type="http://schemas.openxmlformats.org/officeDocument/2006/relationships/hyperlink" Target="http://www.sogieducation.org/sogi3/" TargetMode="External"/><Relationship Id="rId14" Type="http://schemas.openxmlformats.org/officeDocument/2006/relationships/hyperlink" Target="http://blogs.vsb.bc.ca/pride/" TargetMode="External"/><Relationship Id="rId15" Type="http://schemas.openxmlformats.org/officeDocument/2006/relationships/hyperlink" Target="http://pridenet.ca/wp-content/uploads/the-gender-spectrum.pdf" TargetMode="External"/><Relationship Id="rId16" Type="http://schemas.openxmlformats.org/officeDocument/2006/relationships/hyperlink" Target="mailto:pride@vsb.bc.ca" TargetMode="External"/><Relationship Id="rId17" Type="http://schemas.openxmlformats.org/officeDocument/2006/relationships/hyperlink" Target="mailto:pride@vsb.bc.ca" TargetMode="External"/><Relationship Id="rId18" Type="http://schemas.openxmlformats.org/officeDocument/2006/relationships/hyperlink" Target="http://outinschools.com/resources/" TargetMode="External"/><Relationship Id="rId19" Type="http://schemas.openxmlformats.org/officeDocument/2006/relationships/hyperlink" Target="mailto:pride@vsb.bc.c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632</Words>
  <Characters>3609</Characters>
  <Application>Microsoft Macintosh Word</Application>
  <DocSecurity>0</DocSecurity>
  <Lines>30</Lines>
  <Paragraphs>8</Paragraphs>
  <ScaleCrop>false</ScaleCrop>
  <Company>Vancouver School Board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20</cp:revision>
  <dcterms:created xsi:type="dcterms:W3CDTF">2016-11-03T20:46:00Z</dcterms:created>
  <dcterms:modified xsi:type="dcterms:W3CDTF">2016-11-07T20:54:00Z</dcterms:modified>
</cp:coreProperties>
</file>