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Hlk184190205" w:displacedByCustomXml="next"/>
    <w:sdt>
      <w:sdtPr>
        <w:rPr>
          <w:b/>
          <w:bCs/>
          <w:sz w:val="28"/>
          <w:szCs w:val="28"/>
        </w:rPr>
        <w:alias w:val="Title"/>
        <w:tag w:val=""/>
        <w:id w:val="-1890253340"/>
        <w:lock w:val="sdtLocked"/>
        <w:placeholder>
          <w:docPart w:val="C548AA9314FD4FF3B1D4E7973FE98CD2"/>
        </w:placeholder>
        <w:dataBinding w:prefixMappings="xmlns:ns0='http://purl.org/dc/elements/1.1/' xmlns:ns1='http://schemas.openxmlformats.org/package/2006/metadata/core-properties' " w:xpath="/ns1:coreProperties[1]/ns0:title[1]" w:storeItemID="{6C3C8BC8-F283-45AE-878A-BAB7291924A1}"/>
        <w:text/>
      </w:sdtPr>
      <w:sdtContent>
        <w:p w14:paraId="25F89146" w14:textId="594EBFEA" w:rsidR="005857DA" w:rsidRPr="002C5112" w:rsidRDefault="00F05161" w:rsidP="005B2888">
          <w:pPr>
            <w:pStyle w:val="Heading1"/>
            <w:rPr>
              <w:b/>
              <w:bCs/>
              <w:sz w:val="28"/>
              <w:szCs w:val="28"/>
            </w:rPr>
          </w:pPr>
          <w:r w:rsidRPr="002C5112">
            <w:rPr>
              <w:b/>
              <w:bCs/>
              <w:sz w:val="28"/>
              <w:szCs w:val="28"/>
            </w:rPr>
            <w:t>Source Collection: Indigenous Responses to State Expansion</w:t>
          </w:r>
        </w:p>
      </w:sdtContent>
    </w:sdt>
    <w:sdt>
      <w:sdtPr>
        <w:alias w:val="Prompt"/>
        <w:tag w:val=""/>
        <w:id w:val="2050643464"/>
        <w:lock w:val="sdtLocked"/>
        <w:placeholder>
          <w:docPart w:val="B922A8FFD0DF45E3B299F9C2C2012906"/>
        </w:placeholder>
        <w:dataBinding w:prefixMappings="xmlns:ns0='http://purl.org/dc/elements/1.1/' xmlns:ns1='http://schemas.openxmlformats.org/package/2006/metadata/core-properties' " w:xpath="/ns1:coreProperties[1]/ns0:subject[1]" w:storeItemID="{6C3C8BC8-F283-45AE-878A-BAB7291924A1}"/>
        <w:text/>
      </w:sdtPr>
      <w:sdtContent>
        <w:p w14:paraId="4BE9FFFF" w14:textId="24499BA3" w:rsidR="005857DA" w:rsidRPr="005B2888" w:rsidRDefault="00F05161" w:rsidP="005B2888">
          <w:pPr>
            <w:pStyle w:val="Prompt"/>
          </w:pPr>
          <w:r w:rsidRPr="00F05161">
            <w:t>What techniques did different societies use in response to imperial expansion?</w:t>
          </w:r>
        </w:p>
      </w:sdtContent>
    </w:sdt>
    <w:bookmarkEnd w:id="0"/>
    <w:p w14:paraId="6B0EC41C" w14:textId="66AD7760" w:rsidR="008C278E" w:rsidRPr="002F4F9B" w:rsidRDefault="00665B82" w:rsidP="008C278E">
      <w:pPr>
        <w:pStyle w:val="Heading2"/>
        <w:rPr>
          <w:b/>
          <w:bCs/>
        </w:rPr>
      </w:pPr>
      <w:r w:rsidRPr="002F4F9B">
        <w:rPr>
          <w:b/>
          <w:bCs/>
        </w:rPr>
        <w:t>Document 1</w:t>
      </w:r>
    </w:p>
    <w:tbl>
      <w:tblPr>
        <w:tblStyle w:val="SourceCollection"/>
        <w:tblW w:w="5455" w:type="pct"/>
        <w:tblLook w:val="0680" w:firstRow="0" w:lastRow="0" w:firstColumn="1" w:lastColumn="0" w:noHBand="1" w:noVBand="1"/>
      </w:tblPr>
      <w:tblGrid>
        <w:gridCol w:w="2263"/>
        <w:gridCol w:w="7938"/>
      </w:tblGrid>
      <w:tr w:rsidR="00F05161" w:rsidRPr="00763B47" w14:paraId="6B6999FF" w14:textId="77777777" w:rsidTr="001611A4">
        <w:tc>
          <w:tcPr>
            <w:cnfStyle w:val="001000000000" w:firstRow="0" w:lastRow="0" w:firstColumn="1" w:lastColumn="0" w:oddVBand="0" w:evenVBand="0" w:oddHBand="0" w:evenHBand="0" w:firstRowFirstColumn="0" w:firstRowLastColumn="0" w:lastRowFirstColumn="0" w:lastRowLastColumn="0"/>
            <w:tcW w:w="2263" w:type="dxa"/>
          </w:tcPr>
          <w:p w14:paraId="30864448" w14:textId="77777777" w:rsidR="00F05161" w:rsidRPr="00763B47" w:rsidRDefault="00F05161" w:rsidP="00F05161">
            <w:r w:rsidRPr="00763B47">
              <w:t>Author</w:t>
            </w:r>
          </w:p>
        </w:tc>
        <w:tc>
          <w:tcPr>
            <w:tcW w:w="7938" w:type="dxa"/>
          </w:tcPr>
          <w:p w14:paraId="29F65D64" w14:textId="5C3F4612"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D81198">
              <w:t>Li Shih-Yao, acting general at Canton</w:t>
            </w:r>
          </w:p>
        </w:tc>
      </w:tr>
      <w:tr w:rsidR="00F05161" w:rsidRPr="00763B47" w14:paraId="44793152" w14:textId="77777777" w:rsidTr="001611A4">
        <w:tc>
          <w:tcPr>
            <w:cnfStyle w:val="001000000000" w:firstRow="0" w:lastRow="0" w:firstColumn="1" w:lastColumn="0" w:oddVBand="0" w:evenVBand="0" w:oddHBand="0" w:evenHBand="0" w:firstRowFirstColumn="0" w:firstRowLastColumn="0" w:lastRowFirstColumn="0" w:lastRowLastColumn="0"/>
            <w:tcW w:w="2263" w:type="dxa"/>
          </w:tcPr>
          <w:p w14:paraId="4D45AF37" w14:textId="77777777" w:rsidR="00F05161" w:rsidRPr="00763B47" w:rsidRDefault="00F05161" w:rsidP="00F05161">
            <w:r w:rsidRPr="00763B47">
              <w:t>Date and location</w:t>
            </w:r>
          </w:p>
        </w:tc>
        <w:tc>
          <w:tcPr>
            <w:tcW w:w="7938" w:type="dxa"/>
          </w:tcPr>
          <w:p w14:paraId="055FBA42" w14:textId="02700911"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D81198">
              <w:t>1759, China</w:t>
            </w:r>
          </w:p>
        </w:tc>
      </w:tr>
      <w:tr w:rsidR="00F05161" w:rsidRPr="00763B47" w14:paraId="49D6904E" w14:textId="77777777" w:rsidTr="001611A4">
        <w:tc>
          <w:tcPr>
            <w:cnfStyle w:val="001000000000" w:firstRow="0" w:lastRow="0" w:firstColumn="1" w:lastColumn="0" w:oddVBand="0" w:evenVBand="0" w:oddHBand="0" w:evenHBand="0" w:firstRowFirstColumn="0" w:firstRowLastColumn="0" w:lastRowFirstColumn="0" w:lastRowLastColumn="0"/>
            <w:tcW w:w="2263" w:type="dxa"/>
          </w:tcPr>
          <w:p w14:paraId="7865EB3B" w14:textId="77777777" w:rsidR="00F05161" w:rsidRPr="00763B47" w:rsidRDefault="00F05161" w:rsidP="00F05161">
            <w:r w:rsidRPr="00763B47">
              <w:t>Source type</w:t>
            </w:r>
          </w:p>
        </w:tc>
        <w:tc>
          <w:tcPr>
            <w:tcW w:w="7938" w:type="dxa"/>
          </w:tcPr>
          <w:p w14:paraId="78FE2B78" w14:textId="1F189391"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D81198">
              <w:t>Primary – government document</w:t>
            </w:r>
          </w:p>
        </w:tc>
      </w:tr>
      <w:tr w:rsidR="00F05161" w:rsidRPr="00763B47" w14:paraId="36FC2F17" w14:textId="77777777" w:rsidTr="001611A4">
        <w:tc>
          <w:tcPr>
            <w:cnfStyle w:val="001000000000" w:firstRow="0" w:lastRow="0" w:firstColumn="1" w:lastColumn="0" w:oddVBand="0" w:evenVBand="0" w:oddHBand="0" w:evenHBand="0" w:firstRowFirstColumn="0" w:firstRowLastColumn="0" w:lastRowFirstColumn="0" w:lastRowLastColumn="0"/>
            <w:tcW w:w="2263" w:type="dxa"/>
          </w:tcPr>
          <w:p w14:paraId="476AE7F6" w14:textId="77777777" w:rsidR="00F05161" w:rsidRPr="00763B47" w:rsidRDefault="00F05161" w:rsidP="00F05161">
            <w:r w:rsidRPr="00763B47">
              <w:t>Description</w:t>
            </w:r>
          </w:p>
        </w:tc>
        <w:tc>
          <w:tcPr>
            <w:tcW w:w="7938" w:type="dxa"/>
          </w:tcPr>
          <w:p w14:paraId="6B51AA39" w14:textId="0CE1D29C"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D81198">
              <w:t xml:space="preserve">Qing officials created a port system, agreed upon by treaty, </w:t>
            </w:r>
            <w:proofErr w:type="gramStart"/>
            <w:r w:rsidRPr="00D81198">
              <w:t>in order to</w:t>
            </w:r>
            <w:proofErr w:type="gramEnd"/>
            <w:r w:rsidRPr="00D81198">
              <w:t xml:space="preserve"> protect Chinese society from foreign influence. Many foreign merchants, particularly European ones, tried to circumvent this system. This set of regulations was proposed </w:t>
            </w:r>
            <w:proofErr w:type="gramStart"/>
            <w:r w:rsidRPr="00D81198">
              <w:t>in an effort to</w:t>
            </w:r>
            <w:proofErr w:type="gramEnd"/>
            <w:r w:rsidRPr="00D81198">
              <w:t xml:space="preserve"> make them either play by the </w:t>
            </w:r>
            <w:proofErr w:type="gramStart"/>
            <w:r w:rsidRPr="00D81198">
              <w:t>rules, or</w:t>
            </w:r>
            <w:proofErr w:type="gramEnd"/>
            <w:r w:rsidRPr="00D81198">
              <w:t xml:space="preserve"> not play at all.</w:t>
            </w:r>
          </w:p>
        </w:tc>
      </w:tr>
      <w:tr w:rsidR="00F05161" w:rsidRPr="00763B47" w14:paraId="22DD7D58" w14:textId="77777777" w:rsidTr="001611A4">
        <w:tc>
          <w:tcPr>
            <w:cnfStyle w:val="001000000000" w:firstRow="0" w:lastRow="0" w:firstColumn="1" w:lastColumn="0" w:oddVBand="0" w:evenVBand="0" w:oddHBand="0" w:evenHBand="0" w:firstRowFirstColumn="0" w:firstRowLastColumn="0" w:lastRowFirstColumn="0" w:lastRowLastColumn="0"/>
            <w:tcW w:w="2263" w:type="dxa"/>
          </w:tcPr>
          <w:p w14:paraId="03A74BDE" w14:textId="77777777" w:rsidR="00F05161" w:rsidRPr="00763B47" w:rsidRDefault="00F05161" w:rsidP="00F05161">
            <w:r w:rsidRPr="00763B47">
              <w:t>Citation</w:t>
            </w:r>
          </w:p>
        </w:tc>
        <w:tc>
          <w:tcPr>
            <w:tcW w:w="7938" w:type="dxa"/>
          </w:tcPr>
          <w:p w14:paraId="44163434" w14:textId="4E59663D"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D81198">
              <w:t xml:space="preserve">Li, Dun J., ed. </w:t>
            </w:r>
            <w:r w:rsidRPr="00F05161">
              <w:rPr>
                <w:rStyle w:val="Emphasis"/>
              </w:rPr>
              <w:t>China in Transition: 1517–1911</w:t>
            </w:r>
            <w:r w:rsidRPr="00D81198">
              <w:t>. Litton Educational Publishing, Inc., 1969.</w:t>
            </w:r>
          </w:p>
        </w:tc>
      </w:tr>
    </w:tbl>
    <w:p w14:paraId="696F9150" w14:textId="4DD03B49" w:rsidR="00F05161" w:rsidRPr="00F05161" w:rsidRDefault="00F05161" w:rsidP="00F05161">
      <w:pPr>
        <w:pStyle w:val="BodyText"/>
      </w:pPr>
      <w:r w:rsidRPr="00F05161">
        <w:t>Since foreigners are outside the sphere of civilization, there is no need for them to have any contact with our people other than business transactions</w:t>
      </w:r>
      <w:r>
        <w:t xml:space="preserve">... </w:t>
      </w:r>
      <w:r w:rsidRPr="00F05161">
        <w:t>The following rules</w:t>
      </w:r>
      <w:r>
        <w:t xml:space="preserve">... </w:t>
      </w:r>
      <w:r w:rsidRPr="00F05161">
        <w:t>are both simple and practical enough to be adopted</w:t>
      </w:r>
      <w:r>
        <w:t xml:space="preserve">... </w:t>
      </w:r>
    </w:p>
    <w:p w14:paraId="79A77AB0" w14:textId="07A62123" w:rsidR="00F05161" w:rsidRPr="00F05161" w:rsidRDefault="00F05161" w:rsidP="00F05161">
      <w:pPr>
        <w:pStyle w:val="BodyText"/>
      </w:pPr>
      <w:r w:rsidRPr="00F05161">
        <w:t>Foreigners should never be allowed to stay at Canton during the winter</w:t>
      </w:r>
      <w:r>
        <w:t xml:space="preserve">... </w:t>
      </w:r>
      <w:r w:rsidRPr="00F05161">
        <w:t xml:space="preserve">Even if foreigners </w:t>
      </w:r>
      <w:proofErr w:type="gramStart"/>
      <w:r w:rsidRPr="00F05161">
        <w:t>have to</w:t>
      </w:r>
      <w:proofErr w:type="gramEnd"/>
      <w:r w:rsidRPr="00F05161">
        <w:t xml:space="preserve"> stay through the winter on account of business, they move from Canton to Macao after their ships have sailed for home. Lately many foreign traders</w:t>
      </w:r>
      <w:r>
        <w:t xml:space="preserve">... </w:t>
      </w:r>
      <w:r w:rsidRPr="00F05161">
        <w:t>entrust their ships and cargoes to the care of other merchants who proceed home, while they themselves stay on in Canton.</w:t>
      </w:r>
      <w:r>
        <w:t xml:space="preserve">.. </w:t>
      </w:r>
    </w:p>
    <w:p w14:paraId="00D1D996" w14:textId="0B51F676" w:rsidR="00F05161" w:rsidRPr="00F05161" w:rsidRDefault="00F05161" w:rsidP="00F05161">
      <w:pPr>
        <w:pStyle w:val="BodyText"/>
      </w:pPr>
      <w:r w:rsidRPr="00F05161">
        <w:t>Canton, being the capital of a province, is too important a place to allow foreigners to stay there on a permanent basis, since permanent residence will enable them to spy on our activities. From now on, when a foreign trader arrives at Canton</w:t>
      </w:r>
      <w:r>
        <w:t xml:space="preserve">... </w:t>
      </w:r>
      <w:r w:rsidRPr="00F05161">
        <w:t xml:space="preserve">merchants should sell </w:t>
      </w:r>
      <w:proofErr w:type="gramStart"/>
      <w:r w:rsidRPr="00F05161">
        <w:t>all of</w:t>
      </w:r>
      <w:proofErr w:type="gramEnd"/>
      <w:r w:rsidRPr="00F05161">
        <w:t xml:space="preserve"> his goods as quickly as possible, pay him immediately</w:t>
      </w:r>
      <w:r>
        <w:t xml:space="preserve">... </w:t>
      </w:r>
      <w:r w:rsidRPr="00F05161">
        <w:t>so that he can return home in the ship that he came in.</w:t>
      </w:r>
      <w:r>
        <w:t xml:space="preserve">.. </w:t>
      </w:r>
    </w:p>
    <w:p w14:paraId="40F43571" w14:textId="77777777" w:rsidR="001611A4" w:rsidRDefault="00F05161" w:rsidP="00F05161">
      <w:pPr>
        <w:pStyle w:val="BodyText"/>
      </w:pPr>
      <w:r w:rsidRPr="00F05161">
        <w:t>While in Canton, foreigners should be ordered to reside in Co-</w:t>
      </w:r>
      <w:proofErr w:type="spellStart"/>
      <w:r w:rsidRPr="00F05161">
        <w:t>hong</w:t>
      </w:r>
      <w:proofErr w:type="spellEnd"/>
      <w:r w:rsidRPr="00F05161">
        <w:t xml:space="preserve"> headquarters so that their conduct can be carefully observed and strictly regulated.</w:t>
      </w:r>
    </w:p>
    <w:p w14:paraId="261E5344" w14:textId="26A61CDA" w:rsidR="008C278E" w:rsidRDefault="00F05161" w:rsidP="008C278E">
      <w:pPr>
        <w:pStyle w:val="BodyText"/>
      </w:pPr>
      <w:r>
        <w:rPr>
          <w:iCs/>
          <w:lang w:val="en-GB"/>
        </w:rPr>
        <w:t>…</w:t>
      </w:r>
      <w:r w:rsidRPr="00F05161">
        <w:rPr>
          <w:iCs/>
          <w:lang w:val="en-GB"/>
        </w:rPr>
        <w:t xml:space="preserve"> </w:t>
      </w:r>
      <w:r w:rsidRPr="00F05161">
        <w:t>these foreigners often become drunk and commit breaches of the peace</w:t>
      </w:r>
      <w:r>
        <w:t xml:space="preserve">... </w:t>
      </w:r>
      <w:r w:rsidRPr="00F05161">
        <w:t>Among the foreigners the British are the most violent and are prone to create incidents.</w:t>
      </w:r>
      <w:r>
        <w:t xml:space="preserve">.. </w:t>
      </w:r>
    </w:p>
    <w:tbl>
      <w:tblPr>
        <w:tblStyle w:val="GlossaryTable"/>
        <w:tblW w:w="5000" w:type="pct"/>
        <w:tblLook w:val="0620" w:firstRow="1" w:lastRow="0" w:firstColumn="0" w:lastColumn="0" w:noHBand="1" w:noVBand="1"/>
      </w:tblPr>
      <w:tblGrid>
        <w:gridCol w:w="9360"/>
      </w:tblGrid>
      <w:tr w:rsidR="004D72A7" w:rsidRPr="004D72A7" w14:paraId="1824606F" w14:textId="77777777" w:rsidTr="004D72A7">
        <w:trPr>
          <w:cnfStyle w:val="100000000000" w:firstRow="1" w:lastRow="0" w:firstColumn="0" w:lastColumn="0" w:oddVBand="0" w:evenVBand="0" w:oddHBand="0" w:evenHBand="0" w:firstRowFirstColumn="0" w:firstRowLastColumn="0" w:lastRowFirstColumn="0" w:lastRowLastColumn="0"/>
        </w:trPr>
        <w:tc>
          <w:tcPr>
            <w:tcW w:w="9355" w:type="dxa"/>
          </w:tcPr>
          <w:p w14:paraId="746D1750" w14:textId="77777777" w:rsidR="004D72A7" w:rsidRPr="004D72A7" w:rsidRDefault="004D72A7" w:rsidP="004D72A7">
            <w:r w:rsidRPr="004D72A7">
              <w:lastRenderedPageBreak/>
              <w:t>Glossary</w:t>
            </w:r>
          </w:p>
        </w:tc>
      </w:tr>
      <w:tr w:rsidR="008C278E" w:rsidRPr="004D72A7" w14:paraId="0B623B09" w14:textId="77777777" w:rsidTr="004D72A7">
        <w:tc>
          <w:tcPr>
            <w:tcW w:w="9355" w:type="dxa"/>
          </w:tcPr>
          <w:p w14:paraId="0294464D" w14:textId="77777777" w:rsidR="00F05161" w:rsidRDefault="00F05161" w:rsidP="00F05161">
            <w:r w:rsidRPr="00F05161">
              <w:rPr>
                <w:b/>
                <w:bCs/>
              </w:rPr>
              <w:t>Circumvent</w:t>
            </w:r>
            <w:r>
              <w:t>: to get around some obstruction such as a law, often by being clever</w:t>
            </w:r>
          </w:p>
          <w:p w14:paraId="0D59B977" w14:textId="77777777" w:rsidR="00F05161" w:rsidRDefault="00F05161" w:rsidP="00F05161">
            <w:r w:rsidRPr="00F05161">
              <w:rPr>
                <w:b/>
                <w:bCs/>
              </w:rPr>
              <w:t>Sphere</w:t>
            </w:r>
            <w:r>
              <w:t>: technically a round shape; in political terms it means the area of control of a country or government</w:t>
            </w:r>
          </w:p>
          <w:p w14:paraId="423F2459" w14:textId="462CB444" w:rsidR="008C278E" w:rsidRPr="004D72A7" w:rsidRDefault="00F05161" w:rsidP="00F05161">
            <w:r w:rsidRPr="00F05161">
              <w:rPr>
                <w:b/>
                <w:bCs/>
              </w:rPr>
              <w:t>Permanent</w:t>
            </w:r>
            <w:r>
              <w:t>: lasting forever or for a very long time</w:t>
            </w:r>
          </w:p>
        </w:tc>
      </w:tr>
    </w:tbl>
    <w:p w14:paraId="7014051C" w14:textId="77777777" w:rsidR="002F4F9B" w:rsidRDefault="002F4F9B" w:rsidP="008C278E">
      <w:pPr>
        <w:pStyle w:val="Heading2"/>
      </w:pPr>
    </w:p>
    <w:p w14:paraId="7E214336" w14:textId="77777777" w:rsidR="002F4F9B" w:rsidRDefault="002F4F9B" w:rsidP="008C278E">
      <w:pPr>
        <w:pStyle w:val="Heading2"/>
      </w:pPr>
    </w:p>
    <w:p w14:paraId="24CBF75F" w14:textId="77777777" w:rsidR="002F4F9B" w:rsidRDefault="002F4F9B" w:rsidP="008C278E">
      <w:pPr>
        <w:pStyle w:val="Heading2"/>
      </w:pPr>
    </w:p>
    <w:p w14:paraId="3870C100" w14:textId="77777777" w:rsidR="002F4F9B" w:rsidRDefault="002F4F9B" w:rsidP="008C278E">
      <w:pPr>
        <w:pStyle w:val="Heading2"/>
      </w:pPr>
    </w:p>
    <w:p w14:paraId="667F775A" w14:textId="77777777" w:rsidR="002F4F9B" w:rsidRDefault="002F4F9B" w:rsidP="008C278E">
      <w:pPr>
        <w:pStyle w:val="Heading2"/>
      </w:pPr>
    </w:p>
    <w:p w14:paraId="3C62CF8D" w14:textId="77777777" w:rsidR="002F4F9B" w:rsidRDefault="002F4F9B" w:rsidP="008C278E">
      <w:pPr>
        <w:pStyle w:val="Heading2"/>
      </w:pPr>
    </w:p>
    <w:p w14:paraId="4EEB8F2A" w14:textId="77777777" w:rsidR="002F4F9B" w:rsidRDefault="002F4F9B" w:rsidP="008C278E">
      <w:pPr>
        <w:pStyle w:val="Heading2"/>
      </w:pPr>
    </w:p>
    <w:p w14:paraId="320BA5D6" w14:textId="77777777" w:rsidR="002F4F9B" w:rsidRPr="002F4F9B" w:rsidRDefault="002F4F9B" w:rsidP="002F4F9B">
      <w:pPr>
        <w:pStyle w:val="BodyText"/>
      </w:pPr>
    </w:p>
    <w:p w14:paraId="2149B476" w14:textId="77777777" w:rsidR="002F4F9B" w:rsidRDefault="002F4F9B" w:rsidP="002F4F9B">
      <w:pPr>
        <w:pStyle w:val="Heading2"/>
        <w:spacing w:before="0" w:after="0"/>
      </w:pPr>
    </w:p>
    <w:p w14:paraId="70115C56" w14:textId="77777777" w:rsidR="002F4F9B" w:rsidRDefault="002F4F9B" w:rsidP="008C278E">
      <w:pPr>
        <w:pStyle w:val="Heading2"/>
      </w:pPr>
    </w:p>
    <w:p w14:paraId="3D06E2B2" w14:textId="77777777" w:rsidR="002F4F9B" w:rsidRDefault="002F4F9B" w:rsidP="008C278E">
      <w:pPr>
        <w:pStyle w:val="Heading2"/>
      </w:pPr>
    </w:p>
    <w:p w14:paraId="715BDDA1" w14:textId="77777777" w:rsidR="002F4F9B" w:rsidRDefault="002F4F9B" w:rsidP="002F4F9B">
      <w:pPr>
        <w:pStyle w:val="BodyText"/>
      </w:pPr>
    </w:p>
    <w:p w14:paraId="0FF511A3" w14:textId="77777777" w:rsidR="009E22D7" w:rsidRDefault="009E22D7" w:rsidP="002F4F9B">
      <w:pPr>
        <w:pStyle w:val="BodyText"/>
      </w:pPr>
    </w:p>
    <w:p w14:paraId="2215A60A" w14:textId="77777777" w:rsidR="009E22D7" w:rsidRDefault="009E22D7" w:rsidP="002F4F9B">
      <w:pPr>
        <w:pStyle w:val="BodyText"/>
      </w:pPr>
    </w:p>
    <w:p w14:paraId="25360B61" w14:textId="77777777" w:rsidR="009E22D7" w:rsidRDefault="009E22D7" w:rsidP="002F4F9B">
      <w:pPr>
        <w:pStyle w:val="BodyText"/>
      </w:pPr>
    </w:p>
    <w:p w14:paraId="5268A2CE" w14:textId="77777777" w:rsidR="009E22D7" w:rsidRPr="002F4F9B" w:rsidRDefault="009E22D7" w:rsidP="002F4F9B">
      <w:pPr>
        <w:pStyle w:val="BodyText"/>
      </w:pPr>
    </w:p>
    <w:p w14:paraId="527F6D6F" w14:textId="763E2316" w:rsidR="00C938DD" w:rsidRPr="002F4F9B" w:rsidRDefault="00C938DD" w:rsidP="008C278E">
      <w:pPr>
        <w:pStyle w:val="Heading2"/>
        <w:rPr>
          <w:b/>
          <w:bCs/>
        </w:rPr>
      </w:pPr>
      <w:r w:rsidRPr="002F4F9B">
        <w:rPr>
          <w:b/>
          <w:bCs/>
        </w:rPr>
        <w:lastRenderedPageBreak/>
        <w:t>Document 2</w:t>
      </w:r>
    </w:p>
    <w:tbl>
      <w:tblPr>
        <w:tblStyle w:val="SourceCollection"/>
        <w:tblW w:w="5000" w:type="pct"/>
        <w:tblLook w:val="0680" w:firstRow="0" w:lastRow="0" w:firstColumn="1" w:lastColumn="0" w:noHBand="1" w:noVBand="1"/>
      </w:tblPr>
      <w:tblGrid>
        <w:gridCol w:w="2263"/>
        <w:gridCol w:w="7087"/>
      </w:tblGrid>
      <w:tr w:rsidR="00F05161" w:rsidRPr="00763B47" w14:paraId="07D507C1"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7D9618C2" w14:textId="77777777" w:rsidR="00F05161" w:rsidRPr="00763B47" w:rsidRDefault="00F05161" w:rsidP="00F05161">
            <w:r w:rsidRPr="00763B47">
              <w:t>Author</w:t>
            </w:r>
          </w:p>
        </w:tc>
        <w:tc>
          <w:tcPr>
            <w:tcW w:w="7087" w:type="dxa"/>
          </w:tcPr>
          <w:p w14:paraId="0240B7BA" w14:textId="3CE54242"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0A1C48">
              <w:t>Micaela Bastidas (1744–1781)</w:t>
            </w:r>
          </w:p>
        </w:tc>
      </w:tr>
      <w:tr w:rsidR="00F05161" w:rsidRPr="00763B47" w14:paraId="029BAD21"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12973EE6" w14:textId="77777777" w:rsidR="00F05161" w:rsidRPr="00763B47" w:rsidRDefault="00F05161" w:rsidP="00F05161">
            <w:r w:rsidRPr="00763B47">
              <w:t>Date and location</w:t>
            </w:r>
          </w:p>
        </w:tc>
        <w:tc>
          <w:tcPr>
            <w:tcW w:w="7087" w:type="dxa"/>
          </w:tcPr>
          <w:p w14:paraId="4F54C879" w14:textId="422BBD5C"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0A1C48">
              <w:t>1780, modern day Peru</w:t>
            </w:r>
          </w:p>
        </w:tc>
      </w:tr>
      <w:tr w:rsidR="00F05161" w:rsidRPr="00763B47" w14:paraId="2FCCB1E3"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294D7AA5" w14:textId="77777777" w:rsidR="00F05161" w:rsidRPr="00763B47" w:rsidRDefault="00F05161" w:rsidP="00F05161">
            <w:r w:rsidRPr="00763B47">
              <w:t>Source type</w:t>
            </w:r>
          </w:p>
        </w:tc>
        <w:tc>
          <w:tcPr>
            <w:tcW w:w="7087" w:type="dxa"/>
          </w:tcPr>
          <w:p w14:paraId="1C66D381" w14:textId="230C5508"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0A1C48">
              <w:t>Primary source – letter</w:t>
            </w:r>
          </w:p>
        </w:tc>
      </w:tr>
      <w:tr w:rsidR="00F05161" w:rsidRPr="00763B47" w14:paraId="37004732"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5AD129E1" w14:textId="77777777" w:rsidR="00F05161" w:rsidRPr="00763B47" w:rsidRDefault="00F05161" w:rsidP="00F05161">
            <w:r w:rsidRPr="00763B47">
              <w:t>Description</w:t>
            </w:r>
          </w:p>
        </w:tc>
        <w:tc>
          <w:tcPr>
            <w:tcW w:w="7087" w:type="dxa"/>
          </w:tcPr>
          <w:p w14:paraId="25408378" w14:textId="2B26C8E2"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0A1C48">
              <w:t>Micaela Bastidas was the wife of Tupac Amaru II, the leader of a rebellion against the Spanish in modern-day Peru. Bastidas was a leader in her own right and was a key military advisor to her husband. The letter shows her dissatisfaction with his lack of urgency in advancing towards the city of Cuzco, which was strategically important.</w:t>
            </w:r>
          </w:p>
        </w:tc>
      </w:tr>
      <w:tr w:rsidR="00F05161" w:rsidRPr="00763B47" w14:paraId="6A3B5CFE"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20B81046" w14:textId="77777777" w:rsidR="00F05161" w:rsidRPr="00763B47" w:rsidRDefault="00F05161" w:rsidP="00F05161">
            <w:r w:rsidRPr="00763B47">
              <w:t>Citation</w:t>
            </w:r>
          </w:p>
        </w:tc>
        <w:tc>
          <w:tcPr>
            <w:tcW w:w="7087" w:type="dxa"/>
          </w:tcPr>
          <w:p w14:paraId="50550F5E" w14:textId="09F549B1"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0A1C48">
              <w:t xml:space="preserve">Keen, Benjamin, ed. </w:t>
            </w:r>
            <w:r w:rsidRPr="00F05161">
              <w:rPr>
                <w:rStyle w:val="Emphasis"/>
              </w:rPr>
              <w:t>Readings in Latin-American Civilization: 1492 to the Present</w:t>
            </w:r>
            <w:r w:rsidRPr="000A1C48">
              <w:t>. Houghton Mifflin, 1955.</w:t>
            </w:r>
          </w:p>
        </w:tc>
      </w:tr>
    </w:tbl>
    <w:p w14:paraId="1D26FA7A" w14:textId="122A5F81" w:rsidR="00F05161" w:rsidRPr="00F05161" w:rsidRDefault="00F05161" w:rsidP="00F05161">
      <w:pPr>
        <w:pStyle w:val="BodyText"/>
      </w:pPr>
      <w:r w:rsidRPr="00F05161">
        <w:t xml:space="preserve">I have warned you </w:t>
      </w:r>
      <w:proofErr w:type="gramStart"/>
      <w:r w:rsidRPr="00F05161">
        <w:t>again and again</w:t>
      </w:r>
      <w:proofErr w:type="gramEnd"/>
      <w:r w:rsidRPr="00F05161">
        <w:t xml:space="preserve"> not to dally in those villages</w:t>
      </w:r>
      <w:r>
        <w:t>…</w:t>
      </w:r>
      <w:r w:rsidRPr="00F05161">
        <w:t>but you continue to saunter, ignoring the fact that soldiers are running short of food. They are receiving their pay, but the money will not last forever. Then they will all depart, leaving us to pay with our lives, because you must have learned by this time that they came only for reasons of self-interest, and to get all they can out of us. They are already beginning to desert</w:t>
      </w:r>
      <w:r>
        <w:rPr>
          <w:iCs/>
          <w:lang w:val="en-GB"/>
        </w:rPr>
        <w:t xml:space="preserve">… </w:t>
      </w:r>
    </w:p>
    <w:p w14:paraId="3F5F16D5" w14:textId="0A576478" w:rsidR="00F05161" w:rsidRPr="00F05161" w:rsidRDefault="00F05161" w:rsidP="00F05161">
      <w:pPr>
        <w:pStyle w:val="BodyText"/>
      </w:pPr>
      <w:proofErr w:type="gramStart"/>
      <w:r w:rsidRPr="00F05161">
        <w:t>Thus</w:t>
      </w:r>
      <w:proofErr w:type="gramEnd"/>
      <w:r w:rsidRPr="00F05161">
        <w:t xml:space="preserve"> we will lose all the people that I have gotten together for the descent on Cuzco, and the forces at Cuzco will unite with the soldiers from Lima, who have been on the march for many days.</w:t>
      </w:r>
    </w:p>
    <w:p w14:paraId="026B5FEF" w14:textId="18B1B36F" w:rsidR="00170A0D" w:rsidRDefault="00F05161" w:rsidP="00F05161">
      <w:pPr>
        <w:pStyle w:val="BodyText"/>
      </w:pPr>
      <w:r>
        <w:rPr>
          <w:iCs/>
          <w:lang w:val="en-GB"/>
        </w:rPr>
        <w:t xml:space="preserve">… </w:t>
      </w:r>
      <w:r w:rsidRPr="00F05161">
        <w:t>I gave you plenty of warnings to march immediately on Cuzco, but you took them all lightly, giving the Spaniards time to prepare as they have done, placing cannon on Picchu Mountain, and devising other measures so dangerous that you are no longer in a position to attack them</w:t>
      </w:r>
      <w:r>
        <w:t>…</w:t>
      </w:r>
    </w:p>
    <w:tbl>
      <w:tblPr>
        <w:tblStyle w:val="GlossaryTable"/>
        <w:tblW w:w="5000" w:type="pct"/>
        <w:tblLook w:val="0620" w:firstRow="1" w:lastRow="0" w:firstColumn="0" w:lastColumn="0" w:noHBand="1" w:noVBand="1"/>
      </w:tblPr>
      <w:tblGrid>
        <w:gridCol w:w="9360"/>
      </w:tblGrid>
      <w:tr w:rsidR="004D72A7" w:rsidRPr="004D72A7" w14:paraId="3959C253" w14:textId="77777777" w:rsidTr="00E96870">
        <w:trPr>
          <w:cnfStyle w:val="100000000000" w:firstRow="1" w:lastRow="0" w:firstColumn="0" w:lastColumn="0" w:oddVBand="0" w:evenVBand="0" w:oddHBand="0" w:evenHBand="0" w:firstRowFirstColumn="0" w:firstRowLastColumn="0" w:lastRowFirstColumn="0" w:lastRowLastColumn="0"/>
        </w:trPr>
        <w:tc>
          <w:tcPr>
            <w:tcW w:w="9355" w:type="dxa"/>
          </w:tcPr>
          <w:p w14:paraId="6C4BF743" w14:textId="77777777" w:rsidR="004D72A7" w:rsidRPr="004D72A7" w:rsidRDefault="004D72A7" w:rsidP="00E96870">
            <w:r w:rsidRPr="004D72A7">
              <w:t>Glossary</w:t>
            </w:r>
          </w:p>
        </w:tc>
      </w:tr>
      <w:tr w:rsidR="004D72A7" w:rsidRPr="004D72A7" w14:paraId="0BB99CEC" w14:textId="77777777" w:rsidTr="00E96870">
        <w:tc>
          <w:tcPr>
            <w:tcW w:w="9355" w:type="dxa"/>
          </w:tcPr>
          <w:p w14:paraId="4EC1B26A" w14:textId="77777777" w:rsidR="00F05161" w:rsidRDefault="00F05161" w:rsidP="00F05161">
            <w:r w:rsidRPr="00F05161">
              <w:rPr>
                <w:b/>
                <w:bCs/>
              </w:rPr>
              <w:t>Dally</w:t>
            </w:r>
            <w:r>
              <w:t xml:space="preserve">: to waste time </w:t>
            </w:r>
          </w:p>
          <w:p w14:paraId="77E6673E" w14:textId="77777777" w:rsidR="00F05161" w:rsidRDefault="00F05161" w:rsidP="00F05161">
            <w:r w:rsidRPr="00F05161">
              <w:rPr>
                <w:b/>
                <w:bCs/>
              </w:rPr>
              <w:t>Saunter</w:t>
            </w:r>
            <w:r>
              <w:t>: to walk slowly</w:t>
            </w:r>
          </w:p>
          <w:p w14:paraId="3B7ED4E1" w14:textId="5D13B473" w:rsidR="004D72A7" w:rsidRPr="004D72A7" w:rsidRDefault="00F05161" w:rsidP="00F05161">
            <w:r w:rsidRPr="00F05161">
              <w:rPr>
                <w:b/>
                <w:bCs/>
              </w:rPr>
              <w:t>Desert</w:t>
            </w:r>
            <w:r>
              <w:t>: to leave behind even though it is one's duty to stay; to abandon</w:t>
            </w:r>
          </w:p>
        </w:tc>
      </w:tr>
    </w:tbl>
    <w:p w14:paraId="6AC5D3C3" w14:textId="77777777" w:rsidR="00C938DD" w:rsidRPr="002F4F9B" w:rsidRDefault="00C938DD" w:rsidP="00C938DD">
      <w:pPr>
        <w:pStyle w:val="Heading2"/>
        <w:rPr>
          <w:b/>
          <w:bCs/>
        </w:rPr>
      </w:pPr>
      <w:r w:rsidRPr="002F4F9B">
        <w:rPr>
          <w:b/>
          <w:bCs/>
        </w:rPr>
        <w:lastRenderedPageBreak/>
        <w:t>Document 3</w:t>
      </w:r>
    </w:p>
    <w:tbl>
      <w:tblPr>
        <w:tblStyle w:val="SourceCollection"/>
        <w:tblW w:w="5000" w:type="pct"/>
        <w:tblLook w:val="0680" w:firstRow="0" w:lastRow="0" w:firstColumn="1" w:lastColumn="0" w:noHBand="1" w:noVBand="1"/>
      </w:tblPr>
      <w:tblGrid>
        <w:gridCol w:w="2263"/>
        <w:gridCol w:w="7087"/>
      </w:tblGrid>
      <w:tr w:rsidR="00F05161" w:rsidRPr="00763B47" w14:paraId="441B4A8F"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4259CB5D" w14:textId="77777777" w:rsidR="00F05161" w:rsidRPr="00763B47" w:rsidRDefault="00F05161" w:rsidP="00F05161">
            <w:r w:rsidRPr="00763B47">
              <w:t>Author</w:t>
            </w:r>
          </w:p>
        </w:tc>
        <w:tc>
          <w:tcPr>
            <w:tcW w:w="7087" w:type="dxa"/>
          </w:tcPr>
          <w:p w14:paraId="09DB7B71" w14:textId="78689BBD"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proofErr w:type="spellStart"/>
            <w:r w:rsidRPr="00257A6C">
              <w:t>Nanyehi</w:t>
            </w:r>
            <w:proofErr w:type="spellEnd"/>
            <w:r w:rsidRPr="00257A6C">
              <w:t xml:space="preserve"> (Nancy) Ward (1738–1822)</w:t>
            </w:r>
          </w:p>
        </w:tc>
      </w:tr>
      <w:tr w:rsidR="00F05161" w:rsidRPr="00763B47" w14:paraId="55F32861"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660825BD" w14:textId="77777777" w:rsidR="00F05161" w:rsidRPr="00763B47" w:rsidRDefault="00F05161" w:rsidP="00F05161">
            <w:r w:rsidRPr="00763B47">
              <w:t>Date and location</w:t>
            </w:r>
          </w:p>
        </w:tc>
        <w:tc>
          <w:tcPr>
            <w:tcW w:w="7087" w:type="dxa"/>
          </w:tcPr>
          <w:p w14:paraId="619CC309" w14:textId="602B9AF8"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257A6C">
              <w:t>1817, Cherokee Nation (modern-day Tennessee)</w:t>
            </w:r>
          </w:p>
        </w:tc>
      </w:tr>
      <w:tr w:rsidR="00F05161" w:rsidRPr="00763B47" w14:paraId="3D54E024"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6C60F198" w14:textId="77777777" w:rsidR="00F05161" w:rsidRPr="00763B47" w:rsidRDefault="00F05161" w:rsidP="00F05161">
            <w:r w:rsidRPr="00763B47">
              <w:t>Source type</w:t>
            </w:r>
          </w:p>
        </w:tc>
        <w:tc>
          <w:tcPr>
            <w:tcW w:w="7087" w:type="dxa"/>
          </w:tcPr>
          <w:p w14:paraId="5E2144AF" w14:textId="03E4F8EF"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257A6C">
              <w:t>Primary source – letter</w:t>
            </w:r>
          </w:p>
        </w:tc>
      </w:tr>
      <w:tr w:rsidR="00F05161" w:rsidRPr="00763B47" w14:paraId="595D53A8"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7C279480" w14:textId="77777777" w:rsidR="00F05161" w:rsidRPr="00763B47" w:rsidRDefault="00F05161" w:rsidP="00F05161">
            <w:r w:rsidRPr="00763B47">
              <w:t>Description</w:t>
            </w:r>
          </w:p>
        </w:tc>
        <w:tc>
          <w:tcPr>
            <w:tcW w:w="7087" w:type="dxa"/>
          </w:tcPr>
          <w:p w14:paraId="1578E106" w14:textId="022E9E54"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257A6C">
              <w:t>Nancy Ward was a clan mother of the Cherokee Nation. This was a position of respect, and she was given the titled of “beloved”. She was given the task of maintaining peace between the Cherokee Nation and white settlers. In her address, she urges the men of the Cherokee Nation to stop selling their land as their nation has been getting smaller every year.</w:t>
            </w:r>
          </w:p>
        </w:tc>
      </w:tr>
      <w:tr w:rsidR="00F05161" w:rsidRPr="00763B47" w14:paraId="493EA4D8"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6C5F41E0" w14:textId="77777777" w:rsidR="00F05161" w:rsidRPr="00763B47" w:rsidRDefault="00F05161" w:rsidP="00F05161">
            <w:r w:rsidRPr="00763B47">
              <w:t>Citation</w:t>
            </w:r>
          </w:p>
        </w:tc>
        <w:tc>
          <w:tcPr>
            <w:tcW w:w="7087" w:type="dxa"/>
          </w:tcPr>
          <w:p w14:paraId="1D6F1328" w14:textId="63CE5E87"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257A6C">
              <w:t xml:space="preserve">Ward, Nancy. “Cherokee Indian/Native American Women to National Council at </w:t>
            </w:r>
            <w:proofErr w:type="spellStart"/>
            <w:r w:rsidRPr="00257A6C">
              <w:t>Amohee</w:t>
            </w:r>
            <w:proofErr w:type="spellEnd"/>
            <w:r w:rsidRPr="00257A6C">
              <w:t xml:space="preserve">, May 2, 1817.” Andrew Jackson Papers, Series 1, General Correspondence and Related Items, 1775 to 1885. MSS 27532, Vol. 44. </w:t>
            </w:r>
            <w:hyperlink r:id="rId11" w:history="1">
              <w:r w:rsidRPr="00F05161">
                <w:rPr>
                  <w:rStyle w:val="Hyperlink"/>
                </w:rPr>
                <w:t>https://www.loc.gov/resource/maj.01044_0213_0216/</w:t>
              </w:r>
            </w:hyperlink>
          </w:p>
        </w:tc>
      </w:tr>
    </w:tbl>
    <w:p w14:paraId="29C088AE" w14:textId="0D4BF7EC" w:rsidR="00F05161" w:rsidRPr="00F05161" w:rsidRDefault="00F05161" w:rsidP="00F05161">
      <w:pPr>
        <w:pStyle w:val="BodyText"/>
      </w:pPr>
      <w:r>
        <w:rPr>
          <w:iCs/>
          <w:lang w:val="en-GB"/>
        </w:rPr>
        <w:t>…</w:t>
      </w:r>
      <w:r w:rsidRPr="00F05161">
        <w:rPr>
          <w:iCs/>
          <w:lang w:val="en-GB"/>
        </w:rPr>
        <w:t xml:space="preserve"> </w:t>
      </w:r>
      <w:r w:rsidRPr="00F05161">
        <w:t xml:space="preserve">We have raised </w:t>
      </w:r>
      <w:proofErr w:type="gramStart"/>
      <w:r w:rsidRPr="00F05161">
        <w:t>all of</w:t>
      </w:r>
      <w:proofErr w:type="gramEnd"/>
      <w:r w:rsidRPr="00F05161">
        <w:t xml:space="preserve"> [warriors and chiefs] on the land which we now have, which God gave us to inhabit and raise provisions. We know that our country [had] once been extensive, but by repeated sales has become circumscribed to a small tract, and [we] never thought it our duty to interfere in the disposition of it till now</w:t>
      </w:r>
      <w:r>
        <w:t xml:space="preserve">… </w:t>
      </w:r>
      <w:r w:rsidRPr="00F05161">
        <w:t>Your mothers, your sisters ask and beg of you not to part with any more of our lands. We say ours; you are descendants and [should] take pity on our request, [and] keep it for our growing children, for it was the good will of our creator to place [us] here</w:t>
      </w:r>
      <w:r>
        <w:t xml:space="preserve">… </w:t>
      </w:r>
      <w:r w:rsidRPr="00F05161">
        <w:t>Only keep your hands off of paper talks, for it is our own country, for if it was not they would not ask you to put your hands to paper, for it would be impossible to remove us all, for as soon as one child is raised, we have others in our arms</w:t>
      </w:r>
      <w:r>
        <w:t>…</w:t>
      </w:r>
    </w:p>
    <w:p w14:paraId="22195ABC" w14:textId="133757A9" w:rsidR="00F05161" w:rsidRPr="00F05161" w:rsidRDefault="00F05161" w:rsidP="00F05161">
      <w:pPr>
        <w:pStyle w:val="BodyText"/>
      </w:pPr>
      <w:r w:rsidRPr="00F05161">
        <w:t>Therefore, children: don’t part with any more of our lands, but continue on it and enlarge your farms and cultivate and raise corn and cotton, and we your mothers and sisters will make clothing for you, which our father the president has recommended to us all</w:t>
      </w:r>
      <w:r>
        <w:t>…</w:t>
      </w:r>
    </w:p>
    <w:p w14:paraId="0346DEF8" w14:textId="4D2A9894" w:rsidR="00C938DD" w:rsidRDefault="00F05161" w:rsidP="00C938DD">
      <w:pPr>
        <w:pStyle w:val="BodyText"/>
      </w:pPr>
      <w:r w:rsidRPr="00F05161">
        <w:rPr>
          <w:i/>
          <w:iCs/>
        </w:rPr>
        <w:t>[Nancy Ward to her children]:</w:t>
      </w:r>
      <w:r w:rsidRPr="00F05161">
        <w:t xml:space="preserve"> Warriors to take pity and listen to the talks of your sisters, although I am very old, yet cannot but pity the situation in which you will hear of their minds. I have great many grandchildren which I wish they to do well on our land.</w:t>
      </w:r>
    </w:p>
    <w:tbl>
      <w:tblPr>
        <w:tblStyle w:val="GlossaryTable"/>
        <w:tblW w:w="5000" w:type="pct"/>
        <w:tblLook w:val="0620" w:firstRow="1" w:lastRow="0" w:firstColumn="0" w:lastColumn="0" w:noHBand="1" w:noVBand="1"/>
      </w:tblPr>
      <w:tblGrid>
        <w:gridCol w:w="9360"/>
      </w:tblGrid>
      <w:tr w:rsidR="004D72A7" w:rsidRPr="004D72A7" w14:paraId="69AF48AD" w14:textId="77777777" w:rsidTr="00E96870">
        <w:trPr>
          <w:cnfStyle w:val="100000000000" w:firstRow="1" w:lastRow="0" w:firstColumn="0" w:lastColumn="0" w:oddVBand="0" w:evenVBand="0" w:oddHBand="0" w:evenHBand="0" w:firstRowFirstColumn="0" w:firstRowLastColumn="0" w:lastRowFirstColumn="0" w:lastRowLastColumn="0"/>
        </w:trPr>
        <w:tc>
          <w:tcPr>
            <w:tcW w:w="9355" w:type="dxa"/>
          </w:tcPr>
          <w:p w14:paraId="50E4842B" w14:textId="77777777" w:rsidR="004D72A7" w:rsidRPr="004D72A7" w:rsidRDefault="004D72A7" w:rsidP="00E96870">
            <w:r w:rsidRPr="004D72A7">
              <w:lastRenderedPageBreak/>
              <w:t>Glossary</w:t>
            </w:r>
          </w:p>
        </w:tc>
      </w:tr>
      <w:tr w:rsidR="004D72A7" w:rsidRPr="004D72A7" w14:paraId="7A8B2E47" w14:textId="77777777" w:rsidTr="00E96870">
        <w:tc>
          <w:tcPr>
            <w:tcW w:w="9355" w:type="dxa"/>
          </w:tcPr>
          <w:p w14:paraId="3BA7A949" w14:textId="77777777" w:rsidR="00F05161" w:rsidRDefault="00F05161" w:rsidP="00F05161">
            <w:r w:rsidRPr="00F05161">
              <w:rPr>
                <w:b/>
                <w:bCs/>
              </w:rPr>
              <w:t>Provisions</w:t>
            </w:r>
            <w:r>
              <w:t>: supplies such as food; often prepared for a journey or to supply an army</w:t>
            </w:r>
          </w:p>
          <w:p w14:paraId="2A162B77" w14:textId="77777777" w:rsidR="00F05161" w:rsidRDefault="00F05161" w:rsidP="00F05161">
            <w:r w:rsidRPr="00F05161">
              <w:rPr>
                <w:b/>
                <w:bCs/>
              </w:rPr>
              <w:t>Circumscribed</w:t>
            </w:r>
            <w:r>
              <w:t>: limited in size or made smaller; diminished</w:t>
            </w:r>
          </w:p>
          <w:p w14:paraId="2F8E34D2" w14:textId="77777777" w:rsidR="00F05161" w:rsidRDefault="00F05161" w:rsidP="00F05161">
            <w:r w:rsidRPr="00F05161">
              <w:rPr>
                <w:b/>
                <w:bCs/>
              </w:rPr>
              <w:t>Tract</w:t>
            </w:r>
            <w:r>
              <w:t>: an area of land or water</w:t>
            </w:r>
          </w:p>
          <w:p w14:paraId="7D8D25CA" w14:textId="77777777" w:rsidR="00F05161" w:rsidRDefault="00F05161" w:rsidP="00F05161">
            <w:r w:rsidRPr="00F05161">
              <w:rPr>
                <w:b/>
                <w:bCs/>
              </w:rPr>
              <w:t>Disposition</w:t>
            </w:r>
            <w:r>
              <w:t>: in this context, the making of decisions about something like land ownership</w:t>
            </w:r>
          </w:p>
          <w:p w14:paraId="5898D75F" w14:textId="2AEFBDDB" w:rsidR="004D72A7" w:rsidRPr="004D72A7" w:rsidRDefault="00F05161" w:rsidP="00F05161">
            <w:r w:rsidRPr="00F05161">
              <w:rPr>
                <w:b/>
                <w:bCs/>
              </w:rPr>
              <w:t>Paper talks</w:t>
            </w:r>
            <w:r>
              <w:t>: a Cherokee term used to describe the making of treaties, often unfair to one group</w:t>
            </w:r>
          </w:p>
        </w:tc>
      </w:tr>
    </w:tbl>
    <w:p w14:paraId="5FC64117" w14:textId="77777777" w:rsidR="002F4F9B" w:rsidRDefault="002F4F9B" w:rsidP="00C938DD">
      <w:pPr>
        <w:pStyle w:val="Heading2"/>
      </w:pPr>
    </w:p>
    <w:p w14:paraId="6D8BB6B3" w14:textId="77777777" w:rsidR="002F4F9B" w:rsidRDefault="002F4F9B" w:rsidP="00C938DD">
      <w:pPr>
        <w:pStyle w:val="Heading2"/>
      </w:pPr>
    </w:p>
    <w:p w14:paraId="53B2D8D2" w14:textId="77777777" w:rsidR="002F4F9B" w:rsidRDefault="002F4F9B" w:rsidP="00C938DD">
      <w:pPr>
        <w:pStyle w:val="Heading2"/>
      </w:pPr>
    </w:p>
    <w:p w14:paraId="78A2757E" w14:textId="77777777" w:rsidR="002F4F9B" w:rsidRDefault="002F4F9B" w:rsidP="00C938DD">
      <w:pPr>
        <w:pStyle w:val="Heading2"/>
      </w:pPr>
    </w:p>
    <w:p w14:paraId="21951F98" w14:textId="77777777" w:rsidR="002F4F9B" w:rsidRDefault="002F4F9B" w:rsidP="00C938DD">
      <w:pPr>
        <w:pStyle w:val="Heading2"/>
      </w:pPr>
    </w:p>
    <w:p w14:paraId="5307FCDC" w14:textId="77777777" w:rsidR="002F4F9B" w:rsidRDefault="002F4F9B" w:rsidP="00C938DD">
      <w:pPr>
        <w:pStyle w:val="Heading2"/>
      </w:pPr>
    </w:p>
    <w:p w14:paraId="63CF405F" w14:textId="77777777" w:rsidR="002F4F9B" w:rsidRDefault="002F4F9B" w:rsidP="00C938DD">
      <w:pPr>
        <w:pStyle w:val="Heading2"/>
      </w:pPr>
    </w:p>
    <w:p w14:paraId="19B2C66C" w14:textId="77777777" w:rsidR="002F4F9B" w:rsidRDefault="002F4F9B" w:rsidP="00C938DD">
      <w:pPr>
        <w:pStyle w:val="Heading2"/>
      </w:pPr>
    </w:p>
    <w:p w14:paraId="2202A4B0" w14:textId="77777777" w:rsidR="002F4F9B" w:rsidRDefault="002F4F9B" w:rsidP="00C938DD">
      <w:pPr>
        <w:pStyle w:val="Heading2"/>
      </w:pPr>
    </w:p>
    <w:p w14:paraId="4AA30405" w14:textId="77777777" w:rsidR="002F4F9B" w:rsidRDefault="002F4F9B" w:rsidP="00C938DD">
      <w:pPr>
        <w:pStyle w:val="Heading2"/>
      </w:pPr>
    </w:p>
    <w:p w14:paraId="66371B40" w14:textId="77777777" w:rsidR="002F4F9B" w:rsidRDefault="002F4F9B" w:rsidP="00C938DD">
      <w:pPr>
        <w:pStyle w:val="Heading2"/>
      </w:pPr>
    </w:p>
    <w:p w14:paraId="5E3BAC7D" w14:textId="77777777" w:rsidR="002F4F9B" w:rsidRDefault="002F4F9B" w:rsidP="00C938DD">
      <w:pPr>
        <w:pStyle w:val="Heading2"/>
      </w:pPr>
    </w:p>
    <w:p w14:paraId="070778F5" w14:textId="77777777" w:rsidR="002F4F9B" w:rsidRDefault="002F4F9B" w:rsidP="00C938DD">
      <w:pPr>
        <w:pStyle w:val="Heading2"/>
      </w:pPr>
    </w:p>
    <w:p w14:paraId="135094DD" w14:textId="77777777" w:rsidR="002F4F9B" w:rsidRPr="002F4F9B" w:rsidRDefault="002F4F9B" w:rsidP="002F4F9B">
      <w:pPr>
        <w:pStyle w:val="BodyText"/>
      </w:pPr>
    </w:p>
    <w:p w14:paraId="487B40AB" w14:textId="6C525A8D" w:rsidR="00C938DD" w:rsidRPr="002F4F9B" w:rsidRDefault="00C938DD" w:rsidP="00C938DD">
      <w:pPr>
        <w:pStyle w:val="Heading2"/>
        <w:rPr>
          <w:b/>
          <w:bCs/>
        </w:rPr>
      </w:pPr>
      <w:r w:rsidRPr="002F4F9B">
        <w:rPr>
          <w:b/>
          <w:bCs/>
        </w:rPr>
        <w:lastRenderedPageBreak/>
        <w:t>Document 4</w:t>
      </w:r>
    </w:p>
    <w:tbl>
      <w:tblPr>
        <w:tblStyle w:val="SourceCollection"/>
        <w:tblW w:w="5000" w:type="pct"/>
        <w:tblLook w:val="0680" w:firstRow="0" w:lastRow="0" w:firstColumn="1" w:lastColumn="0" w:noHBand="1" w:noVBand="1"/>
      </w:tblPr>
      <w:tblGrid>
        <w:gridCol w:w="2263"/>
        <w:gridCol w:w="7087"/>
      </w:tblGrid>
      <w:tr w:rsidR="00F05161" w:rsidRPr="00763B47" w14:paraId="5396BAEF"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3B6CC919" w14:textId="77777777" w:rsidR="00F05161" w:rsidRPr="00763B47" w:rsidRDefault="00F05161" w:rsidP="00F05161">
            <w:r w:rsidRPr="00763B47">
              <w:t>Author</w:t>
            </w:r>
          </w:p>
        </w:tc>
        <w:tc>
          <w:tcPr>
            <w:tcW w:w="7087" w:type="dxa"/>
          </w:tcPr>
          <w:p w14:paraId="576B89EA" w14:textId="53C06D69"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A259B7">
              <w:t xml:space="preserve">Nana </w:t>
            </w:r>
            <w:proofErr w:type="spellStart"/>
            <w:r w:rsidRPr="00A259B7">
              <w:t>Asma’u</w:t>
            </w:r>
            <w:proofErr w:type="spellEnd"/>
            <w:r w:rsidRPr="00A259B7">
              <w:t xml:space="preserve"> (1793–1864)</w:t>
            </w:r>
          </w:p>
        </w:tc>
      </w:tr>
      <w:tr w:rsidR="00F05161" w:rsidRPr="00763B47" w14:paraId="357990D9"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588E565D" w14:textId="77777777" w:rsidR="00F05161" w:rsidRPr="00763B47" w:rsidRDefault="00F05161" w:rsidP="00F05161">
            <w:r w:rsidRPr="00763B47">
              <w:t>Date and location</w:t>
            </w:r>
          </w:p>
        </w:tc>
        <w:tc>
          <w:tcPr>
            <w:tcW w:w="7087" w:type="dxa"/>
          </w:tcPr>
          <w:p w14:paraId="67940B12" w14:textId="18322A57"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A259B7">
              <w:t>1839, Nigeria</w:t>
            </w:r>
          </w:p>
        </w:tc>
      </w:tr>
      <w:tr w:rsidR="00F05161" w:rsidRPr="00763B47" w14:paraId="34269B4C"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13B6B079" w14:textId="77777777" w:rsidR="00F05161" w:rsidRPr="00763B47" w:rsidRDefault="00F05161" w:rsidP="00F05161">
            <w:r w:rsidRPr="00763B47">
              <w:t>Source type</w:t>
            </w:r>
          </w:p>
        </w:tc>
        <w:tc>
          <w:tcPr>
            <w:tcW w:w="7087" w:type="dxa"/>
          </w:tcPr>
          <w:p w14:paraId="629CCB0D" w14:textId="578F133C"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A259B7">
              <w:t>Primary source – poem</w:t>
            </w:r>
          </w:p>
        </w:tc>
      </w:tr>
      <w:tr w:rsidR="00F05161" w:rsidRPr="00763B47" w14:paraId="74403FFE"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482089D3" w14:textId="77777777" w:rsidR="00F05161" w:rsidRPr="00763B47" w:rsidRDefault="00F05161" w:rsidP="00F05161">
            <w:r w:rsidRPr="00763B47">
              <w:t>Description</w:t>
            </w:r>
          </w:p>
        </w:tc>
        <w:tc>
          <w:tcPr>
            <w:tcW w:w="7087" w:type="dxa"/>
          </w:tcPr>
          <w:p w14:paraId="23544DFA" w14:textId="26E1D784"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r w:rsidRPr="00A259B7">
              <w:t xml:space="preserve">Nana </w:t>
            </w:r>
            <w:proofErr w:type="spellStart"/>
            <w:r w:rsidRPr="00A259B7">
              <w:t>Asma’u</w:t>
            </w:r>
            <w:proofErr w:type="spellEnd"/>
            <w:r w:rsidRPr="00A259B7">
              <w:t xml:space="preserve"> was the daughter of Usman dan Fodio (nicknamed Shehu), the first ruler of the Sokoto Caliphate. She wrote the poem “The Journey” to draw parallels between the lives of Shehu and the Prophet Muhammed, the leader of the Muslim faith. The poem is also a historical account of the rise of the Sokoto Caliphate.</w:t>
            </w:r>
          </w:p>
        </w:tc>
      </w:tr>
      <w:tr w:rsidR="00F05161" w:rsidRPr="00763B47" w14:paraId="4DD4299D"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5FE3DABF" w14:textId="77777777" w:rsidR="00F05161" w:rsidRPr="00763B47" w:rsidRDefault="00F05161" w:rsidP="00F05161">
            <w:r w:rsidRPr="00763B47">
              <w:t>Citation</w:t>
            </w:r>
          </w:p>
        </w:tc>
        <w:tc>
          <w:tcPr>
            <w:tcW w:w="7087" w:type="dxa"/>
          </w:tcPr>
          <w:p w14:paraId="434BCBBF" w14:textId="411599F3" w:rsidR="00F05161" w:rsidRPr="00763B47" w:rsidRDefault="00F05161" w:rsidP="00F05161">
            <w:pPr>
              <w:cnfStyle w:val="000000000000" w:firstRow="0" w:lastRow="0" w:firstColumn="0" w:lastColumn="0" w:oddVBand="0" w:evenVBand="0" w:oddHBand="0" w:evenHBand="0" w:firstRowFirstColumn="0" w:firstRowLastColumn="0" w:lastRowFirstColumn="0" w:lastRowLastColumn="0"/>
            </w:pPr>
            <w:proofErr w:type="spellStart"/>
            <w:r w:rsidRPr="00A259B7">
              <w:t>Asma’u</w:t>
            </w:r>
            <w:proofErr w:type="spellEnd"/>
            <w:r w:rsidRPr="00A259B7">
              <w:t xml:space="preserve">, Nana, Jean Boyd, and Beverly B. Mack. </w:t>
            </w:r>
            <w:r w:rsidRPr="00F05161">
              <w:rPr>
                <w:rStyle w:val="Emphasis"/>
              </w:rPr>
              <w:t xml:space="preserve">Collected Works of Nana </w:t>
            </w:r>
            <w:proofErr w:type="spellStart"/>
            <w:r w:rsidRPr="00F05161">
              <w:rPr>
                <w:rStyle w:val="Emphasis"/>
              </w:rPr>
              <w:t>Asma’u</w:t>
            </w:r>
            <w:proofErr w:type="spellEnd"/>
            <w:r w:rsidRPr="00F05161">
              <w:rPr>
                <w:rStyle w:val="Emphasis"/>
              </w:rPr>
              <w:t>, Daughter of Usman Dan Fodiyo, (1793–1864)</w:t>
            </w:r>
            <w:r w:rsidRPr="00A259B7">
              <w:t>. Michigan State University Press, 1997.</w:t>
            </w:r>
          </w:p>
        </w:tc>
      </w:tr>
    </w:tbl>
    <w:p w14:paraId="1FCEEF48" w14:textId="44501C5B" w:rsidR="00F05161" w:rsidRDefault="00F05161" w:rsidP="00F05161">
      <w:pPr>
        <w:pStyle w:val="BodyText2"/>
      </w:pPr>
      <w:r>
        <w:t>...</w:t>
      </w:r>
    </w:p>
    <w:p w14:paraId="60BE6516" w14:textId="77777777" w:rsidR="00F05161" w:rsidRDefault="00F05161" w:rsidP="00F05161">
      <w:pPr>
        <w:pStyle w:val="BodyText2"/>
      </w:pPr>
      <w:r>
        <w:t xml:space="preserve">The Muslim community accepted his call everywhere, </w:t>
      </w:r>
    </w:p>
    <w:p w14:paraId="0338E539" w14:textId="77777777" w:rsidR="00F05161" w:rsidRDefault="00F05161" w:rsidP="00F05161">
      <w:pPr>
        <w:pStyle w:val="BodyText2"/>
      </w:pPr>
      <w:r>
        <w:t>Those of the east and west, because of his high standing.</w:t>
      </w:r>
    </w:p>
    <w:p w14:paraId="38BE6239" w14:textId="0DA0130A" w:rsidR="00F05161" w:rsidRDefault="00F05161" w:rsidP="00F05161">
      <w:pPr>
        <w:pStyle w:val="BodyText2"/>
      </w:pPr>
      <w:r>
        <w:t>...</w:t>
      </w:r>
    </w:p>
    <w:p w14:paraId="7ACAE61E" w14:textId="77777777" w:rsidR="00F05161" w:rsidRDefault="00F05161" w:rsidP="00F05161">
      <w:pPr>
        <w:pStyle w:val="BodyText2"/>
      </w:pPr>
      <w:r>
        <w:t xml:space="preserve">He said men should take up their bows and quivers </w:t>
      </w:r>
    </w:p>
    <w:p w14:paraId="54EB13B2" w14:textId="0D67DF75" w:rsidR="00F05161" w:rsidRDefault="00F05161" w:rsidP="00F05161">
      <w:pPr>
        <w:pStyle w:val="BodyText2"/>
      </w:pPr>
      <w:r>
        <w:t>As well as swords...</w:t>
      </w:r>
    </w:p>
    <w:p w14:paraId="595F64CF" w14:textId="0BE9913F" w:rsidR="00F05161" w:rsidRDefault="00F05161" w:rsidP="00F05161">
      <w:pPr>
        <w:pStyle w:val="BodyText2"/>
      </w:pPr>
      <w:r>
        <w:t>...</w:t>
      </w:r>
    </w:p>
    <w:p w14:paraId="3BAB4E8A" w14:textId="77777777" w:rsidR="00F05161" w:rsidRDefault="00F05161" w:rsidP="00F05161">
      <w:pPr>
        <w:pStyle w:val="BodyText2"/>
      </w:pPr>
      <w:r>
        <w:t xml:space="preserve">The Shehu, by all including his relatives </w:t>
      </w:r>
    </w:p>
    <w:p w14:paraId="35F0C8D8" w14:textId="77777777" w:rsidR="00F05161" w:rsidRDefault="00F05161" w:rsidP="00F05161">
      <w:pPr>
        <w:pStyle w:val="BodyText2"/>
      </w:pPr>
      <w:r>
        <w:t>Everyone resolved to support him</w:t>
      </w:r>
    </w:p>
    <w:p w14:paraId="7155CF99" w14:textId="37CD8D5A" w:rsidR="00F05161" w:rsidRDefault="00F05161" w:rsidP="00F05161">
      <w:pPr>
        <w:pStyle w:val="BodyText2"/>
      </w:pPr>
      <w:r>
        <w:t>...</w:t>
      </w:r>
    </w:p>
    <w:p w14:paraId="040A0537" w14:textId="77777777" w:rsidR="00F05161" w:rsidRDefault="00F05161" w:rsidP="00F05161">
      <w:pPr>
        <w:pStyle w:val="BodyText2"/>
      </w:pPr>
      <w:r>
        <w:t>The Shehu fought five battles</w:t>
      </w:r>
    </w:p>
    <w:p w14:paraId="0F76C05D" w14:textId="64F44B1E" w:rsidR="00F05161" w:rsidRDefault="00F05161" w:rsidP="00F05161">
      <w:pPr>
        <w:pStyle w:val="BodyText2"/>
      </w:pPr>
      <w:r>
        <w:t xml:space="preserve">At </w:t>
      </w:r>
      <w:proofErr w:type="spellStart"/>
      <w:r>
        <w:t>Gudu</w:t>
      </w:r>
      <w:proofErr w:type="spellEnd"/>
      <w:r>
        <w:t>, all victories...</w:t>
      </w:r>
    </w:p>
    <w:p w14:paraId="59BE57CC" w14:textId="32A7FC27" w:rsidR="00F05161" w:rsidRDefault="00F05161" w:rsidP="00F05161">
      <w:pPr>
        <w:pStyle w:val="BodyText2"/>
      </w:pPr>
      <w:r>
        <w:t>...</w:t>
      </w:r>
    </w:p>
    <w:p w14:paraId="763B06CC" w14:textId="77777777" w:rsidR="00F05161" w:rsidRDefault="00F05161" w:rsidP="00F05161">
      <w:pPr>
        <w:pStyle w:val="BodyText2"/>
      </w:pPr>
      <w:r>
        <w:t xml:space="preserve">Many of the reciters of the Qur’an were killed, </w:t>
      </w:r>
    </w:p>
    <w:p w14:paraId="5180AA35" w14:textId="77777777" w:rsidR="00F05161" w:rsidRDefault="00F05161" w:rsidP="00F05161">
      <w:pPr>
        <w:pStyle w:val="BodyText2"/>
      </w:pPr>
      <w:r>
        <w:t xml:space="preserve">And </w:t>
      </w:r>
      <w:proofErr w:type="gramStart"/>
      <w:r>
        <w:t>also</w:t>
      </w:r>
      <w:proofErr w:type="gramEnd"/>
      <w:r>
        <w:t xml:space="preserve"> the students among his community.</w:t>
      </w:r>
    </w:p>
    <w:p w14:paraId="500E94E3" w14:textId="0462F95A" w:rsidR="00F05161" w:rsidRDefault="00F05161" w:rsidP="00F05161">
      <w:pPr>
        <w:pStyle w:val="BodyText2"/>
      </w:pPr>
      <w:r>
        <w:t>...</w:t>
      </w:r>
    </w:p>
    <w:p w14:paraId="5A7295F0" w14:textId="77777777" w:rsidR="00F05161" w:rsidRDefault="00F05161" w:rsidP="00F05161">
      <w:pPr>
        <w:pStyle w:val="BodyText2"/>
      </w:pPr>
      <w:r>
        <w:t>Then Shehu travelled towards Zamfara,</w:t>
      </w:r>
    </w:p>
    <w:p w14:paraId="78EF1158" w14:textId="0AF29FE9" w:rsidR="00F05161" w:rsidRDefault="00F05161" w:rsidP="00F05161">
      <w:pPr>
        <w:pStyle w:val="BodyText2"/>
      </w:pPr>
      <w:r>
        <w:t>They made peace with him...</w:t>
      </w:r>
    </w:p>
    <w:p w14:paraId="06795229" w14:textId="18ED513D" w:rsidR="00F05161" w:rsidRDefault="00F05161" w:rsidP="00F05161">
      <w:pPr>
        <w:pStyle w:val="BodyText2"/>
      </w:pPr>
      <w:r>
        <w:t>The places that resisted the jihad were all destroyed...</w:t>
      </w:r>
    </w:p>
    <w:p w14:paraId="7751A5AA" w14:textId="5EC17407" w:rsidR="00F05161" w:rsidRDefault="00F05161" w:rsidP="00F05161">
      <w:pPr>
        <w:pStyle w:val="BodyText2"/>
      </w:pPr>
      <w:r>
        <w:t>...</w:t>
      </w:r>
    </w:p>
    <w:p w14:paraId="124D627F" w14:textId="77777777" w:rsidR="00F05161" w:rsidRDefault="00F05161" w:rsidP="00F05161">
      <w:pPr>
        <w:pStyle w:val="BodyText2"/>
      </w:pPr>
      <w:r>
        <w:lastRenderedPageBreak/>
        <w:t xml:space="preserve">The people of the East all arose with firm intention </w:t>
      </w:r>
    </w:p>
    <w:p w14:paraId="3DC85FCE" w14:textId="63524F59" w:rsidR="00F05161" w:rsidRDefault="00F05161" w:rsidP="00F05161">
      <w:pPr>
        <w:pStyle w:val="BodyText2"/>
      </w:pPr>
      <w:r>
        <w:t>Of helping the religious fight...</w:t>
      </w:r>
    </w:p>
    <w:p w14:paraId="4B10281E" w14:textId="1010DA3F" w:rsidR="00F05161" w:rsidRDefault="00F05161" w:rsidP="00F05161">
      <w:pPr>
        <w:pStyle w:val="BodyText2"/>
      </w:pPr>
      <w:r>
        <w:t>...</w:t>
      </w:r>
    </w:p>
    <w:p w14:paraId="45DFEF46" w14:textId="77777777" w:rsidR="00F05161" w:rsidRDefault="00F05161" w:rsidP="00F05161">
      <w:pPr>
        <w:pStyle w:val="BodyText2"/>
      </w:pPr>
      <w:r>
        <w:t xml:space="preserve">The Shehu divided responsibility (for the territories): to the west to his brother; </w:t>
      </w:r>
    </w:p>
    <w:p w14:paraId="3AEB2B3E" w14:textId="0C0AEE39" w:rsidR="00F05161" w:rsidRDefault="00F05161" w:rsidP="00F05161">
      <w:pPr>
        <w:pStyle w:val="BodyText2"/>
      </w:pPr>
      <w:r>
        <w:t>The eastern part to Bello his son...</w:t>
      </w:r>
    </w:p>
    <w:p w14:paraId="6AE6C90E" w14:textId="451EB585" w:rsidR="00F05161" w:rsidRDefault="00F05161" w:rsidP="00F05161">
      <w:pPr>
        <w:pStyle w:val="BodyText2"/>
      </w:pPr>
      <w:r>
        <w:t>...</w:t>
      </w:r>
    </w:p>
    <w:p w14:paraId="32BC0EA1" w14:textId="77777777" w:rsidR="00F05161" w:rsidRDefault="00F05161" w:rsidP="00F05161">
      <w:pPr>
        <w:pStyle w:val="BodyText2"/>
      </w:pPr>
      <w:r>
        <w:t>The community selected Bello, his son to succeed him.</w:t>
      </w:r>
    </w:p>
    <w:p w14:paraId="738A09BB" w14:textId="4ED03C0F" w:rsidR="00F05161" w:rsidRDefault="00F05161" w:rsidP="00F05161">
      <w:pPr>
        <w:pStyle w:val="BodyText2"/>
      </w:pPr>
      <w:r>
        <w:t>...</w:t>
      </w:r>
    </w:p>
    <w:p w14:paraId="11A44392" w14:textId="77777777" w:rsidR="00F05161" w:rsidRDefault="00F05161" w:rsidP="00F05161">
      <w:pPr>
        <w:pStyle w:val="BodyText2"/>
      </w:pPr>
      <w:r>
        <w:t xml:space="preserve">Revolts became numerous even Abdulsalam </w:t>
      </w:r>
    </w:p>
    <w:p w14:paraId="65C0FC99" w14:textId="77777777" w:rsidR="00F05161" w:rsidRDefault="00F05161" w:rsidP="00F05161">
      <w:pPr>
        <w:pStyle w:val="BodyText2"/>
      </w:pPr>
      <w:r>
        <w:t>At Kware, rebelled, together with his people.</w:t>
      </w:r>
    </w:p>
    <w:p w14:paraId="37A75B24" w14:textId="0D408EA3" w:rsidR="00F05161" w:rsidRDefault="00F05161" w:rsidP="00F05161">
      <w:pPr>
        <w:pStyle w:val="BodyText2"/>
      </w:pPr>
      <w:r>
        <w:t>...</w:t>
      </w:r>
    </w:p>
    <w:p w14:paraId="2A603A96" w14:textId="77777777" w:rsidR="00F05161" w:rsidRDefault="00F05161" w:rsidP="00F05161">
      <w:pPr>
        <w:pStyle w:val="BodyText2"/>
      </w:pPr>
      <w:r>
        <w:t>He was just and fair:</w:t>
      </w:r>
    </w:p>
    <w:p w14:paraId="48B46369" w14:textId="77777777" w:rsidR="00F05161" w:rsidRDefault="00F05161" w:rsidP="00F05161">
      <w:pPr>
        <w:pStyle w:val="BodyText2"/>
      </w:pPr>
      <w:r>
        <w:t>He brought order through the exhortation.</w:t>
      </w:r>
    </w:p>
    <w:p w14:paraId="4B568198" w14:textId="7FC674FE" w:rsidR="00F05161" w:rsidRDefault="00F05161" w:rsidP="00F05161">
      <w:pPr>
        <w:pStyle w:val="BodyText2"/>
      </w:pPr>
      <w:r>
        <w:t>...</w:t>
      </w:r>
    </w:p>
    <w:p w14:paraId="50B684E0" w14:textId="77777777" w:rsidR="00F05161" w:rsidRDefault="00F05161" w:rsidP="00F05161">
      <w:pPr>
        <w:pStyle w:val="BodyText2"/>
      </w:pPr>
      <w:r>
        <w:t xml:space="preserve">He built cities and fought battles, </w:t>
      </w:r>
    </w:p>
    <w:p w14:paraId="05146B5B" w14:textId="77777777" w:rsidR="00F05161" w:rsidRDefault="00F05161" w:rsidP="00F05161">
      <w:pPr>
        <w:pStyle w:val="BodyText2"/>
      </w:pPr>
      <w:r>
        <w:t>So too he built mosques in his city.</w:t>
      </w:r>
    </w:p>
    <w:p w14:paraId="7B673DB3" w14:textId="712E044D" w:rsidR="00F05161" w:rsidRDefault="00F05161" w:rsidP="00F05161">
      <w:pPr>
        <w:pStyle w:val="BodyText2"/>
      </w:pPr>
      <w:r>
        <w:t>...</w:t>
      </w:r>
    </w:p>
    <w:p w14:paraId="42B6EC58" w14:textId="77777777" w:rsidR="00F05161" w:rsidRDefault="00F05161" w:rsidP="00F05161">
      <w:pPr>
        <w:pStyle w:val="BodyText2"/>
      </w:pPr>
      <w:r>
        <w:t>Bello was ill for seven months</w:t>
      </w:r>
    </w:p>
    <w:p w14:paraId="5F4D53F6" w14:textId="7E95D098" w:rsidR="00C938DD" w:rsidRDefault="00F05161" w:rsidP="00F05161">
      <w:pPr>
        <w:pStyle w:val="BodyText2"/>
      </w:pPr>
      <w:r>
        <w:t xml:space="preserve">There in </w:t>
      </w:r>
      <w:proofErr w:type="spellStart"/>
      <w:r>
        <w:t>Wurno</w:t>
      </w:r>
      <w:proofErr w:type="spellEnd"/>
      <w:r>
        <w:t xml:space="preserve"> he died, in </w:t>
      </w:r>
      <w:proofErr w:type="spellStart"/>
      <w:proofErr w:type="gramStart"/>
      <w:r>
        <w:t>Rajab,on</w:t>
      </w:r>
      <w:proofErr w:type="spellEnd"/>
      <w:proofErr w:type="gramEnd"/>
      <w:r>
        <w:t xml:space="preserve"> a Thursday</w:t>
      </w:r>
    </w:p>
    <w:tbl>
      <w:tblPr>
        <w:tblStyle w:val="GlossaryTable"/>
        <w:tblW w:w="5000" w:type="pct"/>
        <w:tblLook w:val="0620" w:firstRow="1" w:lastRow="0" w:firstColumn="0" w:lastColumn="0" w:noHBand="1" w:noVBand="1"/>
      </w:tblPr>
      <w:tblGrid>
        <w:gridCol w:w="9360"/>
      </w:tblGrid>
      <w:tr w:rsidR="004D72A7" w:rsidRPr="004D72A7" w14:paraId="33EC8D32" w14:textId="77777777" w:rsidTr="00E96870">
        <w:trPr>
          <w:cnfStyle w:val="100000000000" w:firstRow="1" w:lastRow="0" w:firstColumn="0" w:lastColumn="0" w:oddVBand="0" w:evenVBand="0" w:oddHBand="0" w:evenHBand="0" w:firstRowFirstColumn="0" w:firstRowLastColumn="0" w:lastRowFirstColumn="0" w:lastRowLastColumn="0"/>
        </w:trPr>
        <w:tc>
          <w:tcPr>
            <w:tcW w:w="9355" w:type="dxa"/>
          </w:tcPr>
          <w:p w14:paraId="349ADBBC" w14:textId="77777777" w:rsidR="004D72A7" w:rsidRPr="004D72A7" w:rsidRDefault="004D72A7" w:rsidP="00E96870">
            <w:r w:rsidRPr="004D72A7">
              <w:t>Glossary</w:t>
            </w:r>
          </w:p>
        </w:tc>
      </w:tr>
      <w:tr w:rsidR="004D72A7" w:rsidRPr="004D72A7" w14:paraId="608F47CA" w14:textId="77777777" w:rsidTr="00E96870">
        <w:tc>
          <w:tcPr>
            <w:tcW w:w="9355" w:type="dxa"/>
          </w:tcPr>
          <w:p w14:paraId="4BA597C0" w14:textId="77777777" w:rsidR="00DC73BB" w:rsidRDefault="00DC73BB" w:rsidP="00DC73BB">
            <w:r w:rsidRPr="00DC73BB">
              <w:rPr>
                <w:b/>
                <w:bCs/>
              </w:rPr>
              <w:t>Quivers</w:t>
            </w:r>
            <w:r>
              <w:t>: containers for arrows</w:t>
            </w:r>
          </w:p>
          <w:p w14:paraId="2ABB7233" w14:textId="77777777" w:rsidR="00DC73BB" w:rsidRDefault="00DC73BB" w:rsidP="00DC73BB">
            <w:r w:rsidRPr="00DC73BB">
              <w:rPr>
                <w:b/>
                <w:bCs/>
              </w:rPr>
              <w:t>Qur’an</w:t>
            </w:r>
            <w:r>
              <w:t>: the holy book of Islam</w:t>
            </w:r>
          </w:p>
          <w:p w14:paraId="7418D302" w14:textId="77777777" w:rsidR="00DC73BB" w:rsidRDefault="00DC73BB" w:rsidP="00DC73BB">
            <w:r w:rsidRPr="00DC73BB">
              <w:rPr>
                <w:b/>
                <w:bCs/>
              </w:rPr>
              <w:t>Jihad</w:t>
            </w:r>
            <w:r>
              <w:t>: sacred duties undertaken by Muslims, including spiritual learning, armed struggle, and other efforts</w:t>
            </w:r>
          </w:p>
          <w:p w14:paraId="0FA5A3F3" w14:textId="7763F4AD" w:rsidR="004D72A7" w:rsidRPr="004D72A7" w:rsidRDefault="00DC73BB" w:rsidP="00DC73BB">
            <w:r w:rsidRPr="00DC73BB">
              <w:rPr>
                <w:b/>
                <w:bCs/>
              </w:rPr>
              <w:t>Exhortation</w:t>
            </w:r>
            <w:r>
              <w:t>: urging or encouraging others through speeches or teachings</w:t>
            </w:r>
          </w:p>
        </w:tc>
      </w:tr>
    </w:tbl>
    <w:p w14:paraId="65ED0884" w14:textId="77777777" w:rsidR="002F4F9B" w:rsidRDefault="002F4F9B" w:rsidP="00C938DD">
      <w:pPr>
        <w:pStyle w:val="Heading2"/>
      </w:pPr>
    </w:p>
    <w:p w14:paraId="517542CA" w14:textId="77777777" w:rsidR="002F4F9B" w:rsidRDefault="002F4F9B" w:rsidP="00C938DD">
      <w:pPr>
        <w:pStyle w:val="Heading2"/>
      </w:pPr>
    </w:p>
    <w:p w14:paraId="4B8B2FE8" w14:textId="77777777" w:rsidR="002F4F9B" w:rsidRPr="002F4F9B" w:rsidRDefault="002F4F9B" w:rsidP="002F4F9B">
      <w:pPr>
        <w:pStyle w:val="BodyText"/>
      </w:pPr>
    </w:p>
    <w:p w14:paraId="73C1F828" w14:textId="516CAEA8" w:rsidR="00C938DD" w:rsidRPr="002F4F9B" w:rsidRDefault="00C938DD" w:rsidP="00C938DD">
      <w:pPr>
        <w:pStyle w:val="Heading2"/>
        <w:rPr>
          <w:b/>
          <w:bCs/>
        </w:rPr>
      </w:pPr>
      <w:r w:rsidRPr="002F4F9B">
        <w:rPr>
          <w:b/>
          <w:bCs/>
        </w:rPr>
        <w:lastRenderedPageBreak/>
        <w:t>Document 5</w:t>
      </w:r>
    </w:p>
    <w:tbl>
      <w:tblPr>
        <w:tblStyle w:val="SourceCollection"/>
        <w:tblW w:w="5000" w:type="pct"/>
        <w:tblLook w:val="0680" w:firstRow="0" w:lastRow="0" w:firstColumn="1" w:lastColumn="0" w:noHBand="1" w:noVBand="1"/>
      </w:tblPr>
      <w:tblGrid>
        <w:gridCol w:w="2263"/>
        <w:gridCol w:w="7087"/>
      </w:tblGrid>
      <w:tr w:rsidR="00DC73BB" w:rsidRPr="00763B47" w14:paraId="36609C81"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735A0652" w14:textId="77777777" w:rsidR="00DC73BB" w:rsidRPr="00763B47" w:rsidRDefault="00DC73BB" w:rsidP="00DC73BB">
            <w:r w:rsidRPr="00763B47">
              <w:t>Author</w:t>
            </w:r>
          </w:p>
        </w:tc>
        <w:tc>
          <w:tcPr>
            <w:tcW w:w="7087" w:type="dxa"/>
          </w:tcPr>
          <w:p w14:paraId="5FB1784A" w14:textId="5B238AF2"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C435AC">
              <w:t>Unknown</w:t>
            </w:r>
          </w:p>
        </w:tc>
      </w:tr>
      <w:tr w:rsidR="00DC73BB" w:rsidRPr="00763B47" w14:paraId="140E24BF"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3360D0BD" w14:textId="77777777" w:rsidR="00DC73BB" w:rsidRPr="00763B47" w:rsidRDefault="00DC73BB" w:rsidP="00DC73BB">
            <w:r w:rsidRPr="00763B47">
              <w:t>Date and location</w:t>
            </w:r>
          </w:p>
        </w:tc>
        <w:tc>
          <w:tcPr>
            <w:tcW w:w="7087" w:type="dxa"/>
          </w:tcPr>
          <w:p w14:paraId="2434AE44" w14:textId="7D963D47"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C435AC">
              <w:t>1899, unknown</w:t>
            </w:r>
          </w:p>
        </w:tc>
      </w:tr>
      <w:tr w:rsidR="00DC73BB" w:rsidRPr="00763B47" w14:paraId="4BD9DB3D"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7DA47625" w14:textId="77777777" w:rsidR="00DC73BB" w:rsidRPr="00763B47" w:rsidRDefault="00DC73BB" w:rsidP="00DC73BB">
            <w:r w:rsidRPr="00763B47">
              <w:t>Source type</w:t>
            </w:r>
          </w:p>
        </w:tc>
        <w:tc>
          <w:tcPr>
            <w:tcW w:w="7087" w:type="dxa"/>
          </w:tcPr>
          <w:p w14:paraId="29556394" w14:textId="07B9C50F"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C435AC">
              <w:t>Primary – letter to a magazine</w:t>
            </w:r>
          </w:p>
        </w:tc>
      </w:tr>
      <w:tr w:rsidR="00DC73BB" w:rsidRPr="00763B47" w14:paraId="29656D00"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7FBC8F05" w14:textId="77777777" w:rsidR="00DC73BB" w:rsidRPr="00763B47" w:rsidRDefault="00DC73BB" w:rsidP="00DC73BB">
            <w:r w:rsidRPr="00763B47">
              <w:t>Description</w:t>
            </w:r>
          </w:p>
        </w:tc>
        <w:tc>
          <w:tcPr>
            <w:tcW w:w="7087" w:type="dxa"/>
          </w:tcPr>
          <w:p w14:paraId="7FC7A72D" w14:textId="7CC97217"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C435AC">
              <w:t xml:space="preserve">This letter was written by a leader of the Filipino independence movement, during the Philippine-American War. It was probably written by Emilio Aguinaldo for a US audience, despite the note saying it was written by an ‘authorized personal representative’.  The author uses the letter to argue that the United States broke its promise to support Philippine independence after helping defeat Spain in 1898. The author also accuses the U.S. of becoming a colonial power instead of a </w:t>
            </w:r>
            <w:proofErr w:type="gramStart"/>
            <w:r w:rsidRPr="00C435AC">
              <w:t>liberator, and</w:t>
            </w:r>
            <w:proofErr w:type="gramEnd"/>
            <w:r w:rsidRPr="00C435AC">
              <w:t xml:space="preserve"> defends the Filipino people’s right to self-government.</w:t>
            </w:r>
          </w:p>
        </w:tc>
      </w:tr>
      <w:tr w:rsidR="00DC73BB" w:rsidRPr="00763B47" w14:paraId="00D24693"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33135206" w14:textId="77777777" w:rsidR="00DC73BB" w:rsidRPr="00763B47" w:rsidRDefault="00DC73BB" w:rsidP="00DC73BB">
            <w:r w:rsidRPr="00763B47">
              <w:t>Citation</w:t>
            </w:r>
          </w:p>
        </w:tc>
        <w:tc>
          <w:tcPr>
            <w:tcW w:w="7087" w:type="dxa"/>
          </w:tcPr>
          <w:p w14:paraId="073E6C6D" w14:textId="572ACB8C"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C435AC">
              <w:t xml:space="preserve">“Aguinaldo’s Case Against the United States </w:t>
            </w:r>
            <w:proofErr w:type="gramStart"/>
            <w:r w:rsidRPr="00C435AC">
              <w:t>By</w:t>
            </w:r>
            <w:proofErr w:type="gramEnd"/>
            <w:r w:rsidRPr="00C435AC">
              <w:t xml:space="preserve"> a Filipino.”  </w:t>
            </w:r>
            <w:r w:rsidRPr="00DC73BB">
              <w:rPr>
                <w:rStyle w:val="Emphasis"/>
              </w:rPr>
              <w:t>The North American Review</w:t>
            </w:r>
            <w:r w:rsidRPr="00C435AC">
              <w:t>, September 1899.  The Library of Congress.</w:t>
            </w:r>
          </w:p>
        </w:tc>
      </w:tr>
    </w:tbl>
    <w:p w14:paraId="4940BEB2" w14:textId="5242A6B2" w:rsidR="00DC73BB" w:rsidRPr="00DC73BB" w:rsidRDefault="00DC73BB" w:rsidP="00DC73BB">
      <w:pPr>
        <w:pStyle w:val="BodyText"/>
      </w:pPr>
      <w:r w:rsidRPr="00DC73BB">
        <w:t>*This article was written by an authorized personal representative of Emilio Aguinaldo. For diplomatic reasons he considers it unwise to attach his signature. – EDITOR N. A. R.</w:t>
      </w:r>
    </w:p>
    <w:p w14:paraId="6AE226DB" w14:textId="74F0E229" w:rsidR="00DC73BB" w:rsidRPr="00DC73BB" w:rsidRDefault="00DC73BB" w:rsidP="00DC73BB">
      <w:pPr>
        <w:pStyle w:val="BodyText"/>
      </w:pPr>
      <w:r w:rsidRPr="00DC73BB">
        <w:t xml:space="preserve">We Filipinos have all along believed that if the American nation at large knew exactly, as we do, what is daily happening in the Philippine Islands, they would rise </w:t>
      </w:r>
      <w:proofErr w:type="spellStart"/>
      <w:r w:rsidRPr="00DC73BB">
        <w:rPr>
          <w:i/>
          <w:iCs/>
        </w:rPr>
        <w:t>en</w:t>
      </w:r>
      <w:proofErr w:type="spellEnd"/>
      <w:r w:rsidRPr="00DC73BB">
        <w:rPr>
          <w:i/>
          <w:iCs/>
        </w:rPr>
        <w:t xml:space="preserve"> masse</w:t>
      </w:r>
      <w:r w:rsidRPr="00DC73BB">
        <w:t>, and demand that this barbaric war should stop. There are other methods of securing sovereignty</w:t>
      </w:r>
      <w:r>
        <w:t xml:space="preserve">… </w:t>
      </w:r>
      <w:r w:rsidRPr="00DC73BB">
        <w:t>the true and lasting sovereignty that has its foundation in the hearts of the people.</w:t>
      </w:r>
    </w:p>
    <w:p w14:paraId="0372CD97" w14:textId="08C83B37" w:rsidR="00DC73BB" w:rsidRPr="00DC73BB" w:rsidRDefault="00DC73BB" w:rsidP="00DC73BB">
      <w:pPr>
        <w:pStyle w:val="BodyText"/>
      </w:pPr>
      <w:r w:rsidRPr="00DC73BB">
        <w:t>Now, the moral of all this obviously is: Give us the chance; treat us exactly as you demanded to be treated at the hands of England, when you rebelled against her autocratic methods</w:t>
      </w:r>
      <w:r>
        <w:t xml:space="preserve">… </w:t>
      </w:r>
      <w:r w:rsidRPr="00DC73BB">
        <w:t xml:space="preserve">Now, here is </w:t>
      </w:r>
      <w:proofErr w:type="gramStart"/>
      <w:r w:rsidRPr="00DC73BB">
        <w:t>an</w:t>
      </w:r>
      <w:proofErr w:type="gramEnd"/>
      <w:r w:rsidRPr="00DC73BB">
        <w:t xml:space="preserve"> unique spectacle: the Filipinos fighting for liberty, the American people fighting them to give them liberty</w:t>
      </w:r>
      <w:r>
        <w:t>…</w:t>
      </w:r>
    </w:p>
    <w:p w14:paraId="1DEA38FD" w14:textId="6645D3D9" w:rsidR="00C938DD" w:rsidRDefault="00DC73BB" w:rsidP="00DC73BB">
      <w:pPr>
        <w:pStyle w:val="BodyText"/>
      </w:pPr>
      <w:r w:rsidRPr="00DC73BB">
        <w:t xml:space="preserve">You will never conquer the Philippine Islands by force alone. How many soldiers </w:t>
      </w:r>
      <w:proofErr w:type="gramStart"/>
      <w:r w:rsidRPr="00DC73BB">
        <w:t>in excess of</w:t>
      </w:r>
      <w:proofErr w:type="gramEnd"/>
      <w:r w:rsidRPr="00DC73BB">
        <w:t xml:space="preserve"> the regular army do you mean to leave in every town, in every province? How many will the climate claim as its victims, apart from those who may fall in actual warfare? What do the American people, who have thousands of acres yet untilled, want with the Philippines? Have you figured up the cost?</w:t>
      </w:r>
    </w:p>
    <w:tbl>
      <w:tblPr>
        <w:tblStyle w:val="GlossaryTable"/>
        <w:tblW w:w="5000" w:type="pct"/>
        <w:tblLook w:val="0620" w:firstRow="1" w:lastRow="0" w:firstColumn="0" w:lastColumn="0" w:noHBand="1" w:noVBand="1"/>
      </w:tblPr>
      <w:tblGrid>
        <w:gridCol w:w="9360"/>
      </w:tblGrid>
      <w:tr w:rsidR="004D72A7" w:rsidRPr="004D72A7" w14:paraId="34DEBC87" w14:textId="77777777" w:rsidTr="00E96870">
        <w:trPr>
          <w:cnfStyle w:val="100000000000" w:firstRow="1" w:lastRow="0" w:firstColumn="0" w:lastColumn="0" w:oddVBand="0" w:evenVBand="0" w:oddHBand="0" w:evenHBand="0" w:firstRowFirstColumn="0" w:firstRowLastColumn="0" w:lastRowFirstColumn="0" w:lastRowLastColumn="0"/>
        </w:trPr>
        <w:tc>
          <w:tcPr>
            <w:tcW w:w="9355" w:type="dxa"/>
          </w:tcPr>
          <w:p w14:paraId="3D99159B" w14:textId="77777777" w:rsidR="004D72A7" w:rsidRPr="004D72A7" w:rsidRDefault="004D72A7" w:rsidP="00E96870">
            <w:r w:rsidRPr="004D72A7">
              <w:lastRenderedPageBreak/>
              <w:t>Glossary</w:t>
            </w:r>
          </w:p>
        </w:tc>
      </w:tr>
      <w:tr w:rsidR="004D72A7" w:rsidRPr="004D72A7" w14:paraId="40181C5F" w14:textId="77777777" w:rsidTr="00E96870">
        <w:tc>
          <w:tcPr>
            <w:tcW w:w="9355" w:type="dxa"/>
          </w:tcPr>
          <w:p w14:paraId="3537CAA7" w14:textId="77777777" w:rsidR="00DC73BB" w:rsidRDefault="00DC73BB" w:rsidP="00DC73BB">
            <w:proofErr w:type="spellStart"/>
            <w:r w:rsidRPr="00DC73BB">
              <w:rPr>
                <w:rStyle w:val="Emphasis"/>
                <w:b/>
                <w:bCs/>
              </w:rPr>
              <w:t>en</w:t>
            </w:r>
            <w:proofErr w:type="spellEnd"/>
            <w:r w:rsidRPr="00DC73BB">
              <w:rPr>
                <w:rStyle w:val="Emphasis"/>
                <w:b/>
                <w:bCs/>
              </w:rPr>
              <w:t xml:space="preserve"> masse</w:t>
            </w:r>
            <w:r>
              <w:t>: at large scale</w:t>
            </w:r>
          </w:p>
          <w:p w14:paraId="3866461B" w14:textId="77777777" w:rsidR="00DC73BB" w:rsidRDefault="00DC73BB" w:rsidP="00DC73BB">
            <w:r w:rsidRPr="00DC73BB">
              <w:rPr>
                <w:b/>
                <w:bCs/>
              </w:rPr>
              <w:t>Sovereignty</w:t>
            </w:r>
            <w:r>
              <w:t>: power or authority over a state or people, including the right to rule oneself</w:t>
            </w:r>
          </w:p>
          <w:p w14:paraId="469C40B1" w14:textId="77777777" w:rsidR="00DC73BB" w:rsidRDefault="00DC73BB" w:rsidP="00DC73BB">
            <w:r w:rsidRPr="00DC73BB">
              <w:rPr>
                <w:b/>
                <w:bCs/>
              </w:rPr>
              <w:t>Autocratic</w:t>
            </w:r>
            <w:r>
              <w:t>: when a ruler or foreign power has absolute power and makes decisions without input from the people</w:t>
            </w:r>
          </w:p>
          <w:p w14:paraId="17DE2402" w14:textId="736A99B1" w:rsidR="004D72A7" w:rsidRPr="004D72A7" w:rsidRDefault="00DC73BB" w:rsidP="00DC73BB">
            <w:r w:rsidRPr="00DC73BB">
              <w:rPr>
                <w:b/>
                <w:bCs/>
              </w:rPr>
              <w:t>Untilled</w:t>
            </w:r>
            <w:r>
              <w:t>: farmland that has not been maintained</w:t>
            </w:r>
          </w:p>
        </w:tc>
      </w:tr>
    </w:tbl>
    <w:p w14:paraId="101E2C5A" w14:textId="77777777" w:rsidR="002F4F9B" w:rsidRDefault="002F4F9B" w:rsidP="00C938DD">
      <w:pPr>
        <w:pStyle w:val="Heading2"/>
        <w:rPr>
          <w:b/>
          <w:bCs/>
        </w:rPr>
      </w:pPr>
    </w:p>
    <w:p w14:paraId="1BDA4384" w14:textId="77777777" w:rsidR="002F4F9B" w:rsidRDefault="002F4F9B" w:rsidP="00C938DD">
      <w:pPr>
        <w:pStyle w:val="Heading2"/>
        <w:rPr>
          <w:b/>
          <w:bCs/>
        </w:rPr>
      </w:pPr>
    </w:p>
    <w:p w14:paraId="4A9F2DFD" w14:textId="77777777" w:rsidR="002F4F9B" w:rsidRDefault="002F4F9B" w:rsidP="00C938DD">
      <w:pPr>
        <w:pStyle w:val="Heading2"/>
        <w:rPr>
          <w:b/>
          <w:bCs/>
        </w:rPr>
      </w:pPr>
    </w:p>
    <w:p w14:paraId="360A290A" w14:textId="77777777" w:rsidR="002F4F9B" w:rsidRDefault="002F4F9B" w:rsidP="00C938DD">
      <w:pPr>
        <w:pStyle w:val="Heading2"/>
        <w:rPr>
          <w:b/>
          <w:bCs/>
        </w:rPr>
      </w:pPr>
    </w:p>
    <w:p w14:paraId="1637B4B8" w14:textId="77777777" w:rsidR="002F4F9B" w:rsidRDefault="002F4F9B" w:rsidP="00C938DD">
      <w:pPr>
        <w:pStyle w:val="Heading2"/>
        <w:rPr>
          <w:b/>
          <w:bCs/>
        </w:rPr>
      </w:pPr>
    </w:p>
    <w:p w14:paraId="5034E3AB" w14:textId="77777777" w:rsidR="002F4F9B" w:rsidRDefault="002F4F9B" w:rsidP="00C938DD">
      <w:pPr>
        <w:pStyle w:val="Heading2"/>
        <w:rPr>
          <w:b/>
          <w:bCs/>
        </w:rPr>
      </w:pPr>
    </w:p>
    <w:p w14:paraId="11139579" w14:textId="77777777" w:rsidR="002F4F9B" w:rsidRDefault="002F4F9B" w:rsidP="00C938DD">
      <w:pPr>
        <w:pStyle w:val="Heading2"/>
        <w:rPr>
          <w:b/>
          <w:bCs/>
        </w:rPr>
      </w:pPr>
    </w:p>
    <w:p w14:paraId="11894F6A" w14:textId="77777777" w:rsidR="002F4F9B" w:rsidRDefault="002F4F9B" w:rsidP="00C938DD">
      <w:pPr>
        <w:pStyle w:val="Heading2"/>
        <w:rPr>
          <w:b/>
          <w:bCs/>
        </w:rPr>
      </w:pPr>
    </w:p>
    <w:p w14:paraId="46E907D3" w14:textId="77777777" w:rsidR="002F4F9B" w:rsidRDefault="002F4F9B" w:rsidP="00C938DD">
      <w:pPr>
        <w:pStyle w:val="Heading2"/>
        <w:rPr>
          <w:b/>
          <w:bCs/>
        </w:rPr>
      </w:pPr>
    </w:p>
    <w:p w14:paraId="030DD7E6" w14:textId="77777777" w:rsidR="002F4F9B" w:rsidRDefault="002F4F9B" w:rsidP="00C938DD">
      <w:pPr>
        <w:pStyle w:val="Heading2"/>
        <w:rPr>
          <w:b/>
          <w:bCs/>
        </w:rPr>
      </w:pPr>
    </w:p>
    <w:p w14:paraId="031727FB" w14:textId="77777777" w:rsidR="002F4F9B" w:rsidRDefault="002F4F9B" w:rsidP="00C938DD">
      <w:pPr>
        <w:pStyle w:val="Heading2"/>
        <w:rPr>
          <w:b/>
          <w:bCs/>
        </w:rPr>
      </w:pPr>
    </w:p>
    <w:p w14:paraId="110102B0" w14:textId="77777777" w:rsidR="002F4F9B" w:rsidRDefault="002F4F9B" w:rsidP="00C938DD">
      <w:pPr>
        <w:pStyle w:val="Heading2"/>
        <w:rPr>
          <w:b/>
          <w:bCs/>
        </w:rPr>
      </w:pPr>
    </w:p>
    <w:p w14:paraId="59D2BF49" w14:textId="77777777" w:rsidR="002F4F9B" w:rsidRDefault="002F4F9B" w:rsidP="00C938DD">
      <w:pPr>
        <w:pStyle w:val="Heading2"/>
        <w:rPr>
          <w:b/>
          <w:bCs/>
        </w:rPr>
      </w:pPr>
    </w:p>
    <w:p w14:paraId="195E3249" w14:textId="77777777" w:rsidR="002F4F9B" w:rsidRDefault="002F4F9B" w:rsidP="00C938DD">
      <w:pPr>
        <w:pStyle w:val="Heading2"/>
        <w:rPr>
          <w:b/>
          <w:bCs/>
        </w:rPr>
      </w:pPr>
    </w:p>
    <w:p w14:paraId="24E3BEE1" w14:textId="77777777" w:rsidR="002F4F9B" w:rsidRPr="002F4F9B" w:rsidRDefault="002F4F9B" w:rsidP="002F4F9B">
      <w:pPr>
        <w:pStyle w:val="BodyText"/>
      </w:pPr>
    </w:p>
    <w:p w14:paraId="78053276" w14:textId="05D621FA" w:rsidR="00C938DD" w:rsidRPr="002F4F9B" w:rsidRDefault="00C938DD" w:rsidP="002F4F9B">
      <w:pPr>
        <w:pStyle w:val="Heading2"/>
        <w:spacing w:before="0" w:after="0"/>
        <w:rPr>
          <w:b/>
          <w:bCs/>
        </w:rPr>
      </w:pPr>
      <w:r w:rsidRPr="002F4F9B">
        <w:rPr>
          <w:b/>
          <w:bCs/>
        </w:rPr>
        <w:lastRenderedPageBreak/>
        <w:t>Document 6</w:t>
      </w:r>
    </w:p>
    <w:tbl>
      <w:tblPr>
        <w:tblStyle w:val="SourceCollection"/>
        <w:tblW w:w="5000" w:type="pct"/>
        <w:tblLook w:val="0680" w:firstRow="0" w:lastRow="0" w:firstColumn="1" w:lastColumn="0" w:noHBand="1" w:noVBand="1"/>
      </w:tblPr>
      <w:tblGrid>
        <w:gridCol w:w="2263"/>
        <w:gridCol w:w="7087"/>
      </w:tblGrid>
      <w:tr w:rsidR="00DC73BB" w:rsidRPr="00763B47" w14:paraId="771F2C2F"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7A6DE3C8" w14:textId="77777777" w:rsidR="00DC73BB" w:rsidRPr="00763B47" w:rsidRDefault="00DC73BB" w:rsidP="00DC73BB">
            <w:r w:rsidRPr="00763B47">
              <w:t>Author</w:t>
            </w:r>
          </w:p>
        </w:tc>
        <w:tc>
          <w:tcPr>
            <w:tcW w:w="7087" w:type="dxa"/>
          </w:tcPr>
          <w:p w14:paraId="64C866DE" w14:textId="2E4A669C"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A960B8">
              <w:t>Edwin Wildman</w:t>
            </w:r>
          </w:p>
        </w:tc>
      </w:tr>
      <w:tr w:rsidR="00DC73BB" w:rsidRPr="00763B47" w14:paraId="7E6640F8"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01EF099A" w14:textId="77777777" w:rsidR="00DC73BB" w:rsidRPr="00763B47" w:rsidRDefault="00DC73BB" w:rsidP="00DC73BB">
            <w:r w:rsidRPr="00763B47">
              <w:t>Date and location</w:t>
            </w:r>
          </w:p>
        </w:tc>
        <w:tc>
          <w:tcPr>
            <w:tcW w:w="7087" w:type="dxa"/>
          </w:tcPr>
          <w:p w14:paraId="4A501C9B" w14:textId="774F352D"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A960B8">
              <w:t>1901, unknown</w:t>
            </w:r>
          </w:p>
        </w:tc>
      </w:tr>
      <w:tr w:rsidR="00DC73BB" w:rsidRPr="00763B47" w14:paraId="3A549B02"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33D7790F" w14:textId="77777777" w:rsidR="00DC73BB" w:rsidRPr="00763B47" w:rsidRDefault="00DC73BB" w:rsidP="00DC73BB">
            <w:r w:rsidRPr="00763B47">
              <w:t>Source type</w:t>
            </w:r>
          </w:p>
        </w:tc>
        <w:tc>
          <w:tcPr>
            <w:tcW w:w="7087" w:type="dxa"/>
          </w:tcPr>
          <w:p w14:paraId="6C4BFDCD" w14:textId="34B7FCA1"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A960B8">
              <w:t>Primary – book</w:t>
            </w:r>
          </w:p>
        </w:tc>
      </w:tr>
      <w:tr w:rsidR="00DC73BB" w:rsidRPr="00763B47" w14:paraId="2CBF7DB7"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5ACB672E" w14:textId="77777777" w:rsidR="00DC73BB" w:rsidRPr="00763B47" w:rsidRDefault="00DC73BB" w:rsidP="00DC73BB">
            <w:r w:rsidRPr="00763B47">
              <w:t>Description</w:t>
            </w:r>
          </w:p>
        </w:tc>
        <w:tc>
          <w:tcPr>
            <w:tcW w:w="7087" w:type="dxa"/>
          </w:tcPr>
          <w:p w14:paraId="4842262E" w14:textId="11637AF1"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A960B8">
              <w:t>This book, written by American journalist Edwin Wildman, gave Americans a critical view of Emilio Aguinaldo and the Filipino independence movement. While questioning Filipino self-rule, it also describes quite accurately the tactics of the rebels in fighting a stronger US military.</w:t>
            </w:r>
          </w:p>
        </w:tc>
      </w:tr>
      <w:tr w:rsidR="00DC73BB" w:rsidRPr="00763B47" w14:paraId="42EA1A35"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4946A880" w14:textId="77777777" w:rsidR="00DC73BB" w:rsidRPr="00763B47" w:rsidRDefault="00DC73BB" w:rsidP="00DC73BB">
            <w:r w:rsidRPr="00763B47">
              <w:t>Citation</w:t>
            </w:r>
          </w:p>
        </w:tc>
        <w:tc>
          <w:tcPr>
            <w:tcW w:w="7087" w:type="dxa"/>
          </w:tcPr>
          <w:p w14:paraId="36BB1A3B" w14:textId="77B9A03B"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A960B8">
              <w:t xml:space="preserve">Wildman, Edwin. </w:t>
            </w:r>
            <w:r w:rsidRPr="00590036">
              <w:rPr>
                <w:rStyle w:val="Emphasis"/>
              </w:rPr>
              <w:t>Aguinaldo: A Narrative of Filipino Ambitions</w:t>
            </w:r>
            <w:r w:rsidRPr="00A960B8">
              <w:t xml:space="preserve">. Lothrop, 1901. </w:t>
            </w:r>
            <w:r w:rsidRPr="00590036">
              <w:rPr>
                <w:rStyle w:val="Emphasis"/>
              </w:rPr>
              <w:t xml:space="preserve">The </w:t>
            </w:r>
            <w:proofErr w:type="spellStart"/>
            <w:r w:rsidRPr="00590036">
              <w:rPr>
                <w:rStyle w:val="Emphasis"/>
              </w:rPr>
              <w:t>Hathitrust</w:t>
            </w:r>
            <w:proofErr w:type="spellEnd"/>
            <w:r w:rsidRPr="00A960B8">
              <w:t xml:space="preserve">. Public domain: </w:t>
            </w:r>
            <w:hyperlink r:id="rId12" w:anchor="pd" w:history="1">
              <w:r w:rsidRPr="00DC73BB">
                <w:rPr>
                  <w:rStyle w:val="Hyperlink"/>
                </w:rPr>
                <w:t>http://hathitrust.org/access_use#pd</w:t>
              </w:r>
            </w:hyperlink>
          </w:p>
        </w:tc>
      </w:tr>
    </w:tbl>
    <w:p w14:paraId="27F975A2" w14:textId="6F544872" w:rsidR="00DC73BB" w:rsidRPr="00DC73BB" w:rsidRDefault="00DC73BB" w:rsidP="00DC73BB">
      <w:pPr>
        <w:pStyle w:val="BodyText"/>
      </w:pPr>
      <w:r w:rsidRPr="00DC73BB">
        <w:t>All along our lines the Insurgents kept up a harassing fire and instituted a system of guerilla warfare that was very annoying to the Americans who were anxious to advance our lines</w:t>
      </w:r>
      <w:r>
        <w:t xml:space="preserve">... </w:t>
      </w:r>
      <w:r w:rsidRPr="00DC73BB">
        <w:t>Their organization was faulty, and under fire their troops became demoralized. They seldom attacked in the open, but confined themselves to guerilla methods; and while surrender was not in their code, they chose to right, run away, and live to fight another</w:t>
      </w:r>
      <w:r>
        <w:t>…</w:t>
      </w:r>
    </w:p>
    <w:p w14:paraId="4ECDCC95" w14:textId="4DDBB78D" w:rsidR="00DC73BB" w:rsidRPr="00DC73BB" w:rsidRDefault="00DC73BB" w:rsidP="00DC73BB">
      <w:pPr>
        <w:pStyle w:val="BodyText"/>
        <w:rPr>
          <w:iCs/>
          <w:lang w:val="en-GB"/>
        </w:rPr>
      </w:pPr>
      <w:r>
        <w:rPr>
          <w:iCs/>
          <w:lang w:val="en-GB"/>
        </w:rPr>
        <w:t xml:space="preserve">… </w:t>
      </w:r>
      <w:r w:rsidRPr="00DC73BB">
        <w:t>The Insurgents were particularly active to the north and kept up a harassing fire at our outpost at the railroad line</w:t>
      </w:r>
      <w:r>
        <w:t xml:space="preserve">... </w:t>
      </w:r>
      <w:r w:rsidRPr="00DC73BB">
        <w:t xml:space="preserve">Aguinaldo made numerous attempts to cut off the railroad, and attack trains between Manila and </w:t>
      </w:r>
      <w:proofErr w:type="spellStart"/>
      <w:r w:rsidRPr="00DC73BB">
        <w:t>Malalos</w:t>
      </w:r>
      <w:proofErr w:type="spellEnd"/>
      <w:r w:rsidRPr="00DC73BB">
        <w:t>. The Insurgents pursued guerilla tactics with a vengeance, and many casualties resulted on both sides</w:t>
      </w:r>
      <w:r>
        <w:t>…</w:t>
      </w:r>
    </w:p>
    <w:p w14:paraId="29FC35C0" w14:textId="66B0E404" w:rsidR="00C938DD" w:rsidRDefault="00DC73BB" w:rsidP="00DC73BB">
      <w:pPr>
        <w:pStyle w:val="BodyText"/>
      </w:pPr>
      <w:r>
        <w:rPr>
          <w:iCs/>
          <w:lang w:val="en-GB"/>
        </w:rPr>
        <w:t xml:space="preserve">… </w:t>
      </w:r>
      <w:r w:rsidRPr="00DC73BB">
        <w:t>[</w:t>
      </w:r>
      <w:r w:rsidRPr="00DC73BB">
        <w:rPr>
          <w:i/>
          <w:iCs/>
        </w:rPr>
        <w:t xml:space="preserve">one of the leaders of the insurgents] </w:t>
      </w:r>
      <w:r w:rsidRPr="00DC73BB">
        <w:t>“We are compelled to maintain the honor of our country</w:t>
      </w:r>
      <w:r>
        <w:t xml:space="preserve">... </w:t>
      </w:r>
      <w:r w:rsidRPr="00DC73BB">
        <w:t>our real campaign has not yet commenced</w:t>
      </w:r>
      <w:r>
        <w:t xml:space="preserve">... </w:t>
      </w:r>
      <w:r w:rsidRPr="00DC73BB">
        <w:t>With the guerilla system</w:t>
      </w:r>
      <w:r>
        <w:t xml:space="preserve">... </w:t>
      </w:r>
      <w:r w:rsidRPr="00DC73BB">
        <w:t>and the pouring rains</w:t>
      </w:r>
      <w:r>
        <w:t xml:space="preserve">... </w:t>
      </w:r>
      <w:r w:rsidRPr="00DC73BB">
        <w:t>it is certain that our arms will prosper</w:t>
      </w:r>
      <w:r>
        <w:t xml:space="preserve">... </w:t>
      </w:r>
      <w:r w:rsidRPr="00DC73BB">
        <w:t>recapturing from the hands of the enemy the lands we have been forced to evacuate.”</w:t>
      </w:r>
    </w:p>
    <w:tbl>
      <w:tblPr>
        <w:tblStyle w:val="GlossaryTable"/>
        <w:tblW w:w="5000" w:type="pct"/>
        <w:tblLook w:val="0620" w:firstRow="1" w:lastRow="0" w:firstColumn="0" w:lastColumn="0" w:noHBand="1" w:noVBand="1"/>
      </w:tblPr>
      <w:tblGrid>
        <w:gridCol w:w="9360"/>
      </w:tblGrid>
      <w:tr w:rsidR="004D72A7" w:rsidRPr="004D72A7" w14:paraId="5BEEB36E" w14:textId="77777777" w:rsidTr="00E96870">
        <w:trPr>
          <w:cnfStyle w:val="100000000000" w:firstRow="1" w:lastRow="0" w:firstColumn="0" w:lastColumn="0" w:oddVBand="0" w:evenVBand="0" w:oddHBand="0" w:evenHBand="0" w:firstRowFirstColumn="0" w:firstRowLastColumn="0" w:lastRowFirstColumn="0" w:lastRowLastColumn="0"/>
        </w:trPr>
        <w:tc>
          <w:tcPr>
            <w:tcW w:w="9355" w:type="dxa"/>
          </w:tcPr>
          <w:p w14:paraId="4BA6E010" w14:textId="77777777" w:rsidR="004D72A7" w:rsidRPr="002F4F9B" w:rsidRDefault="004D72A7" w:rsidP="00E96870">
            <w:pPr>
              <w:rPr>
                <w:sz w:val="23"/>
                <w:szCs w:val="23"/>
              </w:rPr>
            </w:pPr>
            <w:r w:rsidRPr="002F4F9B">
              <w:rPr>
                <w:sz w:val="23"/>
                <w:szCs w:val="23"/>
              </w:rPr>
              <w:t>Glossary</w:t>
            </w:r>
          </w:p>
        </w:tc>
      </w:tr>
      <w:tr w:rsidR="004D72A7" w:rsidRPr="004D72A7" w14:paraId="5FE88777" w14:textId="77777777" w:rsidTr="00E96870">
        <w:tc>
          <w:tcPr>
            <w:tcW w:w="9355" w:type="dxa"/>
          </w:tcPr>
          <w:p w14:paraId="51D51C9F" w14:textId="77777777" w:rsidR="00DC73BB" w:rsidRPr="002F4F9B" w:rsidRDefault="00DC73BB" w:rsidP="00DC73BB">
            <w:pPr>
              <w:rPr>
                <w:sz w:val="23"/>
                <w:szCs w:val="23"/>
              </w:rPr>
            </w:pPr>
            <w:r w:rsidRPr="002F4F9B">
              <w:rPr>
                <w:b/>
                <w:bCs/>
                <w:sz w:val="23"/>
                <w:szCs w:val="23"/>
              </w:rPr>
              <w:t>Insurgents</w:t>
            </w:r>
            <w:r w:rsidRPr="002F4F9B">
              <w:rPr>
                <w:sz w:val="23"/>
                <w:szCs w:val="23"/>
              </w:rPr>
              <w:t>: people who use armed force to rebel against a government</w:t>
            </w:r>
          </w:p>
          <w:p w14:paraId="77B7F2D9" w14:textId="77777777" w:rsidR="00DC73BB" w:rsidRPr="002F4F9B" w:rsidRDefault="00DC73BB" w:rsidP="00DC73BB">
            <w:pPr>
              <w:rPr>
                <w:sz w:val="23"/>
                <w:szCs w:val="23"/>
              </w:rPr>
            </w:pPr>
            <w:r w:rsidRPr="002F4F9B">
              <w:rPr>
                <w:b/>
                <w:bCs/>
                <w:sz w:val="23"/>
                <w:szCs w:val="23"/>
              </w:rPr>
              <w:t>Guerilla</w:t>
            </w:r>
            <w:r w:rsidRPr="002F4F9B">
              <w:rPr>
                <w:sz w:val="23"/>
                <w:szCs w:val="23"/>
              </w:rPr>
              <w:t>: a fighter who is part of a small, independent group and the tactics that they use—such as surprise and movement—to fight a stronger enemy</w:t>
            </w:r>
          </w:p>
          <w:p w14:paraId="49446521" w14:textId="66EC6F08" w:rsidR="004D72A7" w:rsidRPr="002F4F9B" w:rsidRDefault="00DC73BB" w:rsidP="00DC73BB">
            <w:pPr>
              <w:rPr>
                <w:sz w:val="23"/>
                <w:szCs w:val="23"/>
              </w:rPr>
            </w:pPr>
            <w:r w:rsidRPr="002F4F9B">
              <w:rPr>
                <w:b/>
                <w:bCs/>
                <w:sz w:val="23"/>
                <w:szCs w:val="23"/>
              </w:rPr>
              <w:t>Compelled</w:t>
            </w:r>
            <w:r w:rsidRPr="002F4F9B">
              <w:rPr>
                <w:sz w:val="23"/>
                <w:szCs w:val="23"/>
              </w:rPr>
              <w:t>: forced to do something</w:t>
            </w:r>
          </w:p>
        </w:tc>
      </w:tr>
    </w:tbl>
    <w:p w14:paraId="76A1D052" w14:textId="77777777" w:rsidR="00C938DD" w:rsidRPr="002F4F9B" w:rsidRDefault="00C938DD" w:rsidP="00C938DD">
      <w:pPr>
        <w:pStyle w:val="Heading2"/>
        <w:rPr>
          <w:b/>
          <w:bCs/>
        </w:rPr>
      </w:pPr>
      <w:r w:rsidRPr="002F4F9B">
        <w:rPr>
          <w:b/>
          <w:bCs/>
        </w:rPr>
        <w:lastRenderedPageBreak/>
        <w:t>Document 7</w:t>
      </w:r>
    </w:p>
    <w:tbl>
      <w:tblPr>
        <w:tblStyle w:val="SourceCollection"/>
        <w:tblW w:w="5000" w:type="pct"/>
        <w:tblLook w:val="0680" w:firstRow="0" w:lastRow="0" w:firstColumn="1" w:lastColumn="0" w:noHBand="1" w:noVBand="1"/>
      </w:tblPr>
      <w:tblGrid>
        <w:gridCol w:w="2263"/>
        <w:gridCol w:w="7087"/>
      </w:tblGrid>
      <w:tr w:rsidR="00DC73BB" w:rsidRPr="00763B47" w14:paraId="0915DA0C"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38C1CFCD" w14:textId="77777777" w:rsidR="00DC73BB" w:rsidRPr="00763B47" w:rsidRDefault="00DC73BB" w:rsidP="00DC73BB">
            <w:r w:rsidRPr="00763B47">
              <w:t>Author</w:t>
            </w:r>
          </w:p>
        </w:tc>
        <w:tc>
          <w:tcPr>
            <w:tcW w:w="7087" w:type="dxa"/>
          </w:tcPr>
          <w:p w14:paraId="7E4DC89B" w14:textId="699CCDBD"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241925">
              <w:t>Anonymous</w:t>
            </w:r>
          </w:p>
        </w:tc>
      </w:tr>
      <w:tr w:rsidR="00DC73BB" w:rsidRPr="00763B47" w14:paraId="5A676D07"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265ABC07" w14:textId="77777777" w:rsidR="00DC73BB" w:rsidRPr="00763B47" w:rsidRDefault="00DC73BB" w:rsidP="00DC73BB">
            <w:r w:rsidRPr="00763B47">
              <w:t>Date and location</w:t>
            </w:r>
          </w:p>
        </w:tc>
        <w:tc>
          <w:tcPr>
            <w:tcW w:w="7087" w:type="dxa"/>
          </w:tcPr>
          <w:p w14:paraId="01EC1ED4" w14:textId="3F8DCAF7"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241925">
              <w:t xml:space="preserve">c. 1890, </w:t>
            </w:r>
            <w:proofErr w:type="spellStart"/>
            <w:r w:rsidRPr="00241925">
              <w:t>Phillipines</w:t>
            </w:r>
            <w:proofErr w:type="spellEnd"/>
          </w:p>
        </w:tc>
      </w:tr>
      <w:tr w:rsidR="00DC73BB" w:rsidRPr="00763B47" w14:paraId="2925C3B2"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4CCE805C" w14:textId="77777777" w:rsidR="00DC73BB" w:rsidRPr="00763B47" w:rsidRDefault="00DC73BB" w:rsidP="00DC73BB">
            <w:r w:rsidRPr="00763B47">
              <w:t>Source type</w:t>
            </w:r>
          </w:p>
        </w:tc>
        <w:tc>
          <w:tcPr>
            <w:tcW w:w="7087" w:type="dxa"/>
          </w:tcPr>
          <w:p w14:paraId="291F1999" w14:textId="3DB03082"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241925">
              <w:t>Primary – photograph</w:t>
            </w:r>
          </w:p>
        </w:tc>
      </w:tr>
      <w:tr w:rsidR="00DC73BB" w:rsidRPr="00763B47" w14:paraId="34C386CC"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28D15796" w14:textId="77777777" w:rsidR="00DC73BB" w:rsidRPr="00763B47" w:rsidRDefault="00DC73BB" w:rsidP="00DC73BB">
            <w:r w:rsidRPr="00763B47">
              <w:t>Description</w:t>
            </w:r>
          </w:p>
        </w:tc>
        <w:tc>
          <w:tcPr>
            <w:tcW w:w="7087" w:type="dxa"/>
          </w:tcPr>
          <w:p w14:paraId="0219D9C2" w14:textId="2B41CFB5"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241925">
              <w:t xml:space="preserve">On July 7, 1892, Andrés Bonifacio, a warehouseman and clerk from Manila, founded the </w:t>
            </w:r>
            <w:r w:rsidRPr="00DC73BB">
              <w:rPr>
                <w:rStyle w:val="Emphasis"/>
              </w:rPr>
              <w:t>Katipunan</w:t>
            </w:r>
            <w:r w:rsidRPr="00241925">
              <w:t xml:space="preserve">, a secret organization which aimed to gain independence from Spanish colonial rule by armed revolt. The </w:t>
            </w:r>
            <w:r w:rsidRPr="00DC73BB">
              <w:rPr>
                <w:rStyle w:val="Emphasis"/>
              </w:rPr>
              <w:t>Katipunan</w:t>
            </w:r>
            <w:r w:rsidRPr="00241925">
              <w:t xml:space="preserve"> spread throughout the provinces, and the Philippine Revolution of 1896 was led by its members.</w:t>
            </w:r>
          </w:p>
        </w:tc>
      </w:tr>
      <w:tr w:rsidR="00DC73BB" w:rsidRPr="00763B47" w14:paraId="626C141E" w14:textId="77777777" w:rsidTr="00E96870">
        <w:tc>
          <w:tcPr>
            <w:cnfStyle w:val="001000000000" w:firstRow="0" w:lastRow="0" w:firstColumn="1" w:lastColumn="0" w:oddVBand="0" w:evenVBand="0" w:oddHBand="0" w:evenHBand="0" w:firstRowFirstColumn="0" w:firstRowLastColumn="0" w:lastRowFirstColumn="0" w:lastRowLastColumn="0"/>
            <w:tcW w:w="2263" w:type="dxa"/>
          </w:tcPr>
          <w:p w14:paraId="4C17171A" w14:textId="77777777" w:rsidR="00DC73BB" w:rsidRPr="00763B47" w:rsidRDefault="00DC73BB" w:rsidP="00DC73BB">
            <w:r w:rsidRPr="00763B47">
              <w:t>Citation</w:t>
            </w:r>
          </w:p>
        </w:tc>
        <w:tc>
          <w:tcPr>
            <w:tcW w:w="7087" w:type="dxa"/>
          </w:tcPr>
          <w:p w14:paraId="2CDE2CDE" w14:textId="361E8369" w:rsidR="00DC73BB" w:rsidRPr="00763B47" w:rsidRDefault="00DC73BB" w:rsidP="00DC73BB">
            <w:pPr>
              <w:cnfStyle w:val="000000000000" w:firstRow="0" w:lastRow="0" w:firstColumn="0" w:lastColumn="0" w:oddVBand="0" w:evenVBand="0" w:oddHBand="0" w:evenHBand="0" w:firstRowFirstColumn="0" w:firstRowLastColumn="0" w:lastRowFirstColumn="0" w:lastRowLastColumn="0"/>
            </w:pPr>
            <w:r w:rsidRPr="00241925">
              <w:t xml:space="preserve">“Philippine-American War.” New World Encyclopedia. </w:t>
            </w:r>
            <w:hyperlink r:id="rId13" w:history="1">
              <w:r w:rsidRPr="00DC73BB">
                <w:rPr>
                  <w:rStyle w:val="Hyperlink"/>
                </w:rPr>
                <w:t>https://www.newworldencyclopedia.org/entry/Philippine-American_War</w:t>
              </w:r>
            </w:hyperlink>
          </w:p>
        </w:tc>
      </w:tr>
    </w:tbl>
    <w:p w14:paraId="674CAA13" w14:textId="1BDF7CEB" w:rsidR="00C938DD" w:rsidRDefault="00DC73BB" w:rsidP="00DC73BB">
      <w:pPr>
        <w:pStyle w:val="Picture-centeraligned"/>
      </w:pPr>
      <w:r>
        <w:rPr>
          <w:noProof/>
        </w:rPr>
        <w:drawing>
          <wp:inline distT="0" distB="0" distL="0" distR="0" wp14:anchorId="67C7F6EB" wp14:editId="45FFA382">
            <wp:extent cx="3643595" cy="2677795"/>
            <wp:effectExtent l="0" t="0" r="0" b="8255"/>
            <wp:docPr id="1321875252" name="Picture 1" descr="A group of men in military unifor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875252" name="Picture 1" descr="A group of men in military uniform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643595" cy="2677795"/>
                    </a:xfrm>
                    <a:prstGeom prst="rect">
                      <a:avLst/>
                    </a:prstGeom>
                  </pic:spPr>
                </pic:pic>
              </a:graphicData>
            </a:graphic>
          </wp:inline>
        </w:drawing>
      </w:r>
    </w:p>
    <w:sectPr w:rsidR="00C938DD" w:rsidSect="00B808A8">
      <w:headerReference w:type="default" r:id="rId15"/>
      <w:footerReference w:type="even" r:id="rId16"/>
      <w:footerReference w:type="default" r:id="rId17"/>
      <w:headerReference w:type="first" r:id="rId18"/>
      <w:footerReference w:type="first" r:id="rId19"/>
      <w:pgSz w:w="12240" w:h="15840"/>
      <w:pgMar w:top="1636" w:right="1440" w:bottom="1346" w:left="1440" w:header="907" w:footer="629"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BC5808" w14:textId="77777777" w:rsidR="00FB0F3B" w:rsidRDefault="00FB0F3B" w:rsidP="00BE18EF">
      <w:r>
        <w:separator/>
      </w:r>
    </w:p>
    <w:p w14:paraId="6989E5DF" w14:textId="77777777" w:rsidR="00FB0F3B" w:rsidRDefault="00FB0F3B"/>
  </w:endnote>
  <w:endnote w:type="continuationSeparator" w:id="0">
    <w:p w14:paraId="64E1DEE2" w14:textId="77777777" w:rsidR="00FB0F3B" w:rsidRDefault="00FB0F3B" w:rsidP="00BE18EF">
      <w:r>
        <w:continuationSeparator/>
      </w:r>
    </w:p>
    <w:p w14:paraId="483077CA" w14:textId="77777777" w:rsidR="00FB0F3B" w:rsidRDefault="00FB0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eiryo">
    <w:panose1 w:val="020B0604030504040204"/>
    <w:charset w:val="80"/>
    <w:family w:val="swiss"/>
    <w:pitch w:val="variable"/>
    <w:sig w:usb0="E00002FF" w:usb1="6AC7FFFF" w:usb2="08000012" w:usb3="00000000" w:csb0="0002009F" w:csb1="00000000"/>
  </w:font>
  <w:font w:name="Aaux ProRegular">
    <w:altName w:val="Calibri"/>
    <w:panose1 w:val="020B0604020202020204"/>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0867254"/>
      <w:docPartObj>
        <w:docPartGallery w:val="Page Numbers (Bottom of Page)"/>
        <w:docPartUnique/>
      </w:docPartObj>
    </w:sdtPr>
    <w:sdtContent>
      <w:p w14:paraId="48462D5A" w14:textId="77777777" w:rsidR="0045407C" w:rsidRDefault="0045407C" w:rsidP="00FC614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46BAA0" w14:textId="77777777" w:rsidR="00BE18EF" w:rsidRDefault="00BE18EF" w:rsidP="00FC614D">
    <w:pPr>
      <w:pStyle w:val="Footer"/>
      <w:rPr>
        <w:rStyle w:val="PageNumber"/>
      </w:rPr>
    </w:pPr>
  </w:p>
  <w:p w14:paraId="7F72594C" w14:textId="77777777" w:rsidR="00837E1C" w:rsidRDefault="00837E1C" w:rsidP="00BE18EF">
    <w:pPr>
      <w:ind w:right="360"/>
      <w:rPr>
        <w:rStyle w:val="PageNumber"/>
      </w:rPr>
    </w:pPr>
  </w:p>
  <w:sdt>
    <w:sdtPr>
      <w:rPr>
        <w:rStyle w:val="PageNumber"/>
      </w:rPr>
      <w:id w:val="-2020071930"/>
      <w:docPartObj>
        <w:docPartGallery w:val="Page Numbers (Bottom of Page)"/>
        <w:docPartUnique/>
      </w:docPartObj>
    </w:sdtPr>
    <w:sdtContent>
      <w:p w14:paraId="60D8BC42" w14:textId="77777777" w:rsidR="00837E1C" w:rsidRDefault="00837E1C" w:rsidP="00BE18EF">
        <w:pP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BB0F5B" w14:textId="77777777" w:rsidR="00837E1C" w:rsidRDefault="00837E1C" w:rsidP="00BE18EF"/>
  <w:p w14:paraId="24491F08" w14:textId="77777777" w:rsidR="008E2810" w:rsidRDefault="008E281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1E3B1" w14:textId="77777777" w:rsidR="008E2810" w:rsidRPr="00D30244" w:rsidRDefault="00D30244" w:rsidP="00FC614D">
    <w:pPr>
      <w:pStyle w:val="FooterPageNumber"/>
    </w:pPr>
    <w:r>
      <w:fldChar w:fldCharType="begin"/>
    </w:r>
    <w:r>
      <w:instrText xml:space="preserve"> page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776DC" w14:textId="77777777" w:rsidR="00BE76C5" w:rsidRPr="00BB0D81" w:rsidRDefault="00BE76C5" w:rsidP="00FC614D">
    <w:pPr>
      <w:pStyle w:val="Footer"/>
    </w:pPr>
    <w:r w:rsidRPr="00BB0D81">
      <w:rPr>
        <w:noProof/>
      </w:rPr>
      <w:drawing>
        <wp:inline distT="0" distB="0" distL="0" distR="0" wp14:anchorId="43462EF4" wp14:editId="7684292B">
          <wp:extent cx="575945" cy="201295"/>
          <wp:effectExtent l="0" t="0" r="0" b="1905"/>
          <wp:docPr id="568768898" name="Image 119" descr="CC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CC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945" cy="201295"/>
                  </a:xfrm>
                  <a:prstGeom prst="rect">
                    <a:avLst/>
                  </a:prstGeom>
                </pic:spPr>
              </pic:pic>
            </a:graphicData>
          </a:graphic>
        </wp:inline>
      </w:drawing>
    </w:r>
    <w:r w:rsidR="006F6420" w:rsidRPr="00BB0D81">
      <w:t xml:space="preserve">  </w:t>
    </w:r>
    <w:r w:rsidR="00BB0D81" w:rsidRPr="00BB0D81">
      <w:t xml:space="preserve">This work is licensed under </w:t>
    </w:r>
    <w:hyperlink r:id="rId2">
      <w:r w:rsidR="00BB0D81" w:rsidRPr="00BB0D81">
        <w:rPr>
          <w:u w:val="single"/>
        </w:rPr>
        <w:t>CC BY 4.0</w:t>
      </w:r>
    </w:hyperlink>
    <w:r w:rsidR="00BB0D81" w:rsidRPr="00BB0D81">
      <w:t>, with exceptions. See final page for image credits.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739360" w14:textId="77777777" w:rsidR="00FB0F3B" w:rsidRDefault="00FB0F3B">
      <w:r>
        <w:separator/>
      </w:r>
    </w:p>
  </w:footnote>
  <w:footnote w:type="continuationSeparator" w:id="0">
    <w:p w14:paraId="3AEF35FC" w14:textId="77777777" w:rsidR="00FB0F3B" w:rsidRDefault="00FB0F3B" w:rsidP="00BE18EF">
      <w:r>
        <w:continuationSeparator/>
      </w:r>
    </w:p>
    <w:p w14:paraId="05F6E236" w14:textId="77777777" w:rsidR="00FB0F3B" w:rsidRDefault="00FB0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DC09B" w14:textId="49F0DFF5" w:rsidR="00DB5CBB" w:rsidRPr="00D936BB" w:rsidRDefault="00000000" w:rsidP="00D936BB">
    <w:pPr>
      <w:pStyle w:val="Header"/>
    </w:pPr>
    <w:sdt>
      <w:sdtPr>
        <w:alias w:val="Title"/>
        <w:tag w:val=""/>
        <w:id w:val="-10679338"/>
        <w:placeholder>
          <w:docPart w:val="B922A8FFD0DF45E3B299F9C2C2012906"/>
        </w:placeholder>
        <w:dataBinding w:prefixMappings="xmlns:ns0='http://purl.org/dc/elements/1.1/' xmlns:ns1='http://schemas.openxmlformats.org/package/2006/metadata/core-properties' " w:xpath="/ns1:coreProperties[1]/ns0:title[1]" w:storeItemID="{6C3C8BC8-F283-45AE-878A-BAB7291924A1}"/>
        <w:text/>
      </w:sdtPr>
      <w:sdtContent>
        <w:r w:rsidR="00F05161">
          <w:t>Source Collection: Indigenous Responses to State Expansion</w:t>
        </w:r>
      </w:sdtContent>
    </w:sdt>
    <w:r w:rsidR="00DB5CBB" w:rsidRPr="00D936BB">
      <w:rPr>
        <w:noProof/>
      </w:rPr>
      <w:drawing>
        <wp:anchor distT="0" distB="0" distL="114300" distR="114300" simplePos="0" relativeHeight="251662336" behindDoc="0" locked="0" layoutInCell="1" allowOverlap="1" wp14:anchorId="409B6F04" wp14:editId="25FEB30A">
          <wp:simplePos x="0" y="0"/>
          <wp:positionH relativeFrom="margin">
            <wp:posOffset>4352925</wp:posOffset>
          </wp:positionH>
          <wp:positionV relativeFrom="page">
            <wp:posOffset>523875</wp:posOffset>
          </wp:positionV>
          <wp:extent cx="1426210" cy="310515"/>
          <wp:effectExtent l="0" t="0" r="2540" b="0"/>
          <wp:wrapSquare wrapText="bothSides"/>
          <wp:docPr id="646384734"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83223" name="Picture 2"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26210" cy="31051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56DE91" w14:textId="77777777" w:rsidR="001A5BCC" w:rsidRPr="00D30244" w:rsidRDefault="0046023A" w:rsidP="00D30244">
    <w:pPr>
      <w:pStyle w:val="FirstHeader"/>
    </w:pPr>
    <w:r w:rsidRPr="00D30244">
      <w:rPr>
        <w:noProof/>
      </w:rPr>
      <w:drawing>
        <wp:anchor distT="0" distB="0" distL="114300" distR="114300" simplePos="0" relativeHeight="251660288" behindDoc="0" locked="0" layoutInCell="1" allowOverlap="1" wp14:anchorId="37273E28" wp14:editId="77884EDB">
          <wp:simplePos x="0" y="0"/>
          <wp:positionH relativeFrom="margin">
            <wp:posOffset>4524375</wp:posOffset>
          </wp:positionH>
          <wp:positionV relativeFrom="page">
            <wp:posOffset>438150</wp:posOffset>
          </wp:positionV>
          <wp:extent cx="1426210" cy="310515"/>
          <wp:effectExtent l="0" t="0" r="2540" b="0"/>
          <wp:wrapSquare wrapText="bothSides"/>
          <wp:docPr id="1568029306"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83223" name="Picture 2"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426210" cy="3105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9CB686F8"/>
    <w:lvl w:ilvl="0">
      <w:start w:val="1"/>
      <w:numFmt w:val="decimal"/>
      <w:pStyle w:val="ListNumber"/>
      <w:lvlText w:val="%1."/>
      <w:lvlJc w:val="left"/>
      <w:pPr>
        <w:tabs>
          <w:tab w:val="num" w:pos="720"/>
        </w:tabs>
        <w:ind w:left="720" w:hanging="363"/>
      </w:pPr>
      <w:rPr>
        <w:rFonts w:hint="default"/>
      </w:rPr>
    </w:lvl>
  </w:abstractNum>
  <w:abstractNum w:abstractNumId="1" w15:restartNumberingAfterBreak="0">
    <w:nsid w:val="1CB453D2"/>
    <w:multiLevelType w:val="hybridMultilevel"/>
    <w:tmpl w:val="D8003B50"/>
    <w:lvl w:ilvl="0" w:tplc="04090001">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2" w15:restartNumberingAfterBreak="0">
    <w:nsid w:val="20A87D91"/>
    <w:multiLevelType w:val="hybridMultilevel"/>
    <w:tmpl w:val="14FC58DE"/>
    <w:lvl w:ilvl="0" w:tplc="72C680C2">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41906322"/>
    <w:multiLevelType w:val="hybridMultilevel"/>
    <w:tmpl w:val="DE4C8944"/>
    <w:lvl w:ilvl="0" w:tplc="8D78CE12">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AF06D1"/>
    <w:multiLevelType w:val="hybridMultilevel"/>
    <w:tmpl w:val="FCF28E78"/>
    <w:lvl w:ilvl="0" w:tplc="04090005">
      <w:start w:val="1"/>
      <w:numFmt w:val="bullet"/>
      <w:lvlText w:val=""/>
      <w:lvlJc w:val="left"/>
      <w:pPr>
        <w:ind w:left="860" w:hanging="360"/>
      </w:pPr>
      <w:rPr>
        <w:rFonts w:ascii="Wingdings" w:hAnsi="Wingdings"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num w:numId="1" w16cid:durableId="1207062096">
    <w:abstractNumId w:val="1"/>
  </w:num>
  <w:num w:numId="2" w16cid:durableId="423301702">
    <w:abstractNumId w:val="4"/>
  </w:num>
  <w:num w:numId="3" w16cid:durableId="104276270">
    <w:abstractNumId w:val="2"/>
  </w:num>
  <w:num w:numId="4" w16cid:durableId="706836225">
    <w:abstractNumId w:val="3"/>
  </w:num>
  <w:num w:numId="5" w16cid:durableId="17170019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161"/>
    <w:rsid w:val="000033DF"/>
    <w:rsid w:val="0001401A"/>
    <w:rsid w:val="00016D3E"/>
    <w:rsid w:val="000226BF"/>
    <w:rsid w:val="00030A22"/>
    <w:rsid w:val="0003162F"/>
    <w:rsid w:val="00033359"/>
    <w:rsid w:val="00033EEF"/>
    <w:rsid w:val="000357E6"/>
    <w:rsid w:val="000376E4"/>
    <w:rsid w:val="00040339"/>
    <w:rsid w:val="000415D0"/>
    <w:rsid w:val="00052EF8"/>
    <w:rsid w:val="0005333E"/>
    <w:rsid w:val="00063383"/>
    <w:rsid w:val="00063E43"/>
    <w:rsid w:val="0006703D"/>
    <w:rsid w:val="00082634"/>
    <w:rsid w:val="00083001"/>
    <w:rsid w:val="000A7771"/>
    <w:rsid w:val="000B2E54"/>
    <w:rsid w:val="000B43A7"/>
    <w:rsid w:val="000C105C"/>
    <w:rsid w:val="000C3A0E"/>
    <w:rsid w:val="000C3BD5"/>
    <w:rsid w:val="000C727D"/>
    <w:rsid w:val="000C7967"/>
    <w:rsid w:val="000D0225"/>
    <w:rsid w:val="000D2977"/>
    <w:rsid w:val="000D755C"/>
    <w:rsid w:val="000E3E96"/>
    <w:rsid w:val="000F23AB"/>
    <w:rsid w:val="00102A4A"/>
    <w:rsid w:val="001064DC"/>
    <w:rsid w:val="00114609"/>
    <w:rsid w:val="001168D4"/>
    <w:rsid w:val="001174DA"/>
    <w:rsid w:val="00123E81"/>
    <w:rsid w:val="00124A92"/>
    <w:rsid w:val="0012701A"/>
    <w:rsid w:val="00132E07"/>
    <w:rsid w:val="00132EDA"/>
    <w:rsid w:val="00134F80"/>
    <w:rsid w:val="00151288"/>
    <w:rsid w:val="00156E91"/>
    <w:rsid w:val="001575DB"/>
    <w:rsid w:val="001611A4"/>
    <w:rsid w:val="00167D05"/>
    <w:rsid w:val="00170A0D"/>
    <w:rsid w:val="00170FE4"/>
    <w:rsid w:val="00171292"/>
    <w:rsid w:val="00175455"/>
    <w:rsid w:val="001764FF"/>
    <w:rsid w:val="00183522"/>
    <w:rsid w:val="0018519A"/>
    <w:rsid w:val="0018638F"/>
    <w:rsid w:val="00196661"/>
    <w:rsid w:val="001A39C0"/>
    <w:rsid w:val="001A5BCC"/>
    <w:rsid w:val="001B1CCF"/>
    <w:rsid w:val="001B30B1"/>
    <w:rsid w:val="001B4785"/>
    <w:rsid w:val="001C0277"/>
    <w:rsid w:val="001C24B1"/>
    <w:rsid w:val="001C5E78"/>
    <w:rsid w:val="001D1AF3"/>
    <w:rsid w:val="001D2123"/>
    <w:rsid w:val="001D4518"/>
    <w:rsid w:val="001D470D"/>
    <w:rsid w:val="001D739B"/>
    <w:rsid w:val="001D7947"/>
    <w:rsid w:val="001E2559"/>
    <w:rsid w:val="001E6948"/>
    <w:rsid w:val="001F4957"/>
    <w:rsid w:val="00201872"/>
    <w:rsid w:val="00204D84"/>
    <w:rsid w:val="00211482"/>
    <w:rsid w:val="002115A6"/>
    <w:rsid w:val="00212BD1"/>
    <w:rsid w:val="002224AD"/>
    <w:rsid w:val="00222E54"/>
    <w:rsid w:val="00223197"/>
    <w:rsid w:val="00224E37"/>
    <w:rsid w:val="00227B27"/>
    <w:rsid w:val="00232A14"/>
    <w:rsid w:val="00233543"/>
    <w:rsid w:val="00240A5D"/>
    <w:rsid w:val="0024611D"/>
    <w:rsid w:val="002648B3"/>
    <w:rsid w:val="00264B7D"/>
    <w:rsid w:val="002716F1"/>
    <w:rsid w:val="00275AE2"/>
    <w:rsid w:val="00281575"/>
    <w:rsid w:val="002826EF"/>
    <w:rsid w:val="00286D02"/>
    <w:rsid w:val="0029034C"/>
    <w:rsid w:val="002914FC"/>
    <w:rsid w:val="0029695C"/>
    <w:rsid w:val="00296F00"/>
    <w:rsid w:val="00297772"/>
    <w:rsid w:val="00297AE2"/>
    <w:rsid w:val="002A250E"/>
    <w:rsid w:val="002B3347"/>
    <w:rsid w:val="002B676F"/>
    <w:rsid w:val="002C32D3"/>
    <w:rsid w:val="002C3F3E"/>
    <w:rsid w:val="002C5112"/>
    <w:rsid w:val="002D009D"/>
    <w:rsid w:val="002D5DB3"/>
    <w:rsid w:val="002E3FA8"/>
    <w:rsid w:val="002F4F9B"/>
    <w:rsid w:val="002F6AA2"/>
    <w:rsid w:val="003030E8"/>
    <w:rsid w:val="003032C8"/>
    <w:rsid w:val="00303A83"/>
    <w:rsid w:val="00310662"/>
    <w:rsid w:val="00312AD6"/>
    <w:rsid w:val="00321C86"/>
    <w:rsid w:val="00327995"/>
    <w:rsid w:val="0033182A"/>
    <w:rsid w:val="00336CDC"/>
    <w:rsid w:val="00337081"/>
    <w:rsid w:val="00337446"/>
    <w:rsid w:val="00363AB3"/>
    <w:rsid w:val="00366273"/>
    <w:rsid w:val="00370817"/>
    <w:rsid w:val="00371394"/>
    <w:rsid w:val="0037560B"/>
    <w:rsid w:val="00376489"/>
    <w:rsid w:val="003772B2"/>
    <w:rsid w:val="0038109F"/>
    <w:rsid w:val="00383D58"/>
    <w:rsid w:val="0038486B"/>
    <w:rsid w:val="00386FAD"/>
    <w:rsid w:val="00387CB4"/>
    <w:rsid w:val="003929AD"/>
    <w:rsid w:val="0039644F"/>
    <w:rsid w:val="00397FCB"/>
    <w:rsid w:val="003A385C"/>
    <w:rsid w:val="003A3E69"/>
    <w:rsid w:val="003A5754"/>
    <w:rsid w:val="003A67F2"/>
    <w:rsid w:val="003B26DA"/>
    <w:rsid w:val="003B2AEA"/>
    <w:rsid w:val="003B42D3"/>
    <w:rsid w:val="003C289F"/>
    <w:rsid w:val="003D0F45"/>
    <w:rsid w:val="003E7B59"/>
    <w:rsid w:val="00421FF2"/>
    <w:rsid w:val="004234B6"/>
    <w:rsid w:val="00426158"/>
    <w:rsid w:val="00431C6D"/>
    <w:rsid w:val="00435478"/>
    <w:rsid w:val="00435A05"/>
    <w:rsid w:val="00441548"/>
    <w:rsid w:val="00442121"/>
    <w:rsid w:val="0045407C"/>
    <w:rsid w:val="0046023A"/>
    <w:rsid w:val="0046389C"/>
    <w:rsid w:val="004644AE"/>
    <w:rsid w:val="00464757"/>
    <w:rsid w:val="00474DA1"/>
    <w:rsid w:val="00481173"/>
    <w:rsid w:val="00483192"/>
    <w:rsid w:val="00485ECB"/>
    <w:rsid w:val="004872DF"/>
    <w:rsid w:val="00494F5D"/>
    <w:rsid w:val="004A63D0"/>
    <w:rsid w:val="004B6F9C"/>
    <w:rsid w:val="004C6256"/>
    <w:rsid w:val="004D09B1"/>
    <w:rsid w:val="004D4104"/>
    <w:rsid w:val="004D697C"/>
    <w:rsid w:val="004D72A7"/>
    <w:rsid w:val="004E222F"/>
    <w:rsid w:val="004E4B49"/>
    <w:rsid w:val="004E502E"/>
    <w:rsid w:val="004E51D1"/>
    <w:rsid w:val="004E66DE"/>
    <w:rsid w:val="004F1717"/>
    <w:rsid w:val="004F4195"/>
    <w:rsid w:val="00502C66"/>
    <w:rsid w:val="00505015"/>
    <w:rsid w:val="00505B3A"/>
    <w:rsid w:val="0051163A"/>
    <w:rsid w:val="0051354F"/>
    <w:rsid w:val="00514881"/>
    <w:rsid w:val="005250C0"/>
    <w:rsid w:val="005261EF"/>
    <w:rsid w:val="0052709E"/>
    <w:rsid w:val="005273CA"/>
    <w:rsid w:val="00533BB4"/>
    <w:rsid w:val="00536EB2"/>
    <w:rsid w:val="00544601"/>
    <w:rsid w:val="005525A7"/>
    <w:rsid w:val="00560A9F"/>
    <w:rsid w:val="005658A1"/>
    <w:rsid w:val="00567FC2"/>
    <w:rsid w:val="00574140"/>
    <w:rsid w:val="00577E4A"/>
    <w:rsid w:val="00580DAC"/>
    <w:rsid w:val="00582D97"/>
    <w:rsid w:val="005843F9"/>
    <w:rsid w:val="005857DA"/>
    <w:rsid w:val="00590036"/>
    <w:rsid w:val="00590DCE"/>
    <w:rsid w:val="005910A0"/>
    <w:rsid w:val="00593FDB"/>
    <w:rsid w:val="005946D4"/>
    <w:rsid w:val="00594B68"/>
    <w:rsid w:val="00597ABE"/>
    <w:rsid w:val="00597F9E"/>
    <w:rsid w:val="005A3DF7"/>
    <w:rsid w:val="005B1824"/>
    <w:rsid w:val="005B2888"/>
    <w:rsid w:val="005C16E5"/>
    <w:rsid w:val="005C1BCE"/>
    <w:rsid w:val="005C73BC"/>
    <w:rsid w:val="005D34D3"/>
    <w:rsid w:val="005D34FE"/>
    <w:rsid w:val="005D4840"/>
    <w:rsid w:val="005D533C"/>
    <w:rsid w:val="005E0CBE"/>
    <w:rsid w:val="005E18C4"/>
    <w:rsid w:val="005E1906"/>
    <w:rsid w:val="005F084A"/>
    <w:rsid w:val="005F2974"/>
    <w:rsid w:val="005F4D88"/>
    <w:rsid w:val="005F56ED"/>
    <w:rsid w:val="0060142F"/>
    <w:rsid w:val="00602F9F"/>
    <w:rsid w:val="00605293"/>
    <w:rsid w:val="00606A25"/>
    <w:rsid w:val="006101B1"/>
    <w:rsid w:val="00615D43"/>
    <w:rsid w:val="00620390"/>
    <w:rsid w:val="00621419"/>
    <w:rsid w:val="00624257"/>
    <w:rsid w:val="0063314D"/>
    <w:rsid w:val="00634D0F"/>
    <w:rsid w:val="00635BD4"/>
    <w:rsid w:val="006445CB"/>
    <w:rsid w:val="00644FB4"/>
    <w:rsid w:val="00647F4D"/>
    <w:rsid w:val="00650A3D"/>
    <w:rsid w:val="00651DA9"/>
    <w:rsid w:val="006564BD"/>
    <w:rsid w:val="00661308"/>
    <w:rsid w:val="006631A9"/>
    <w:rsid w:val="00665B82"/>
    <w:rsid w:val="00672A43"/>
    <w:rsid w:val="006772D1"/>
    <w:rsid w:val="00680B91"/>
    <w:rsid w:val="00680BDF"/>
    <w:rsid w:val="00682A15"/>
    <w:rsid w:val="006875A1"/>
    <w:rsid w:val="00695A04"/>
    <w:rsid w:val="006B53BD"/>
    <w:rsid w:val="006C18F2"/>
    <w:rsid w:val="006D0833"/>
    <w:rsid w:val="006D158D"/>
    <w:rsid w:val="006D37B1"/>
    <w:rsid w:val="006D52BA"/>
    <w:rsid w:val="006D56B6"/>
    <w:rsid w:val="006D5735"/>
    <w:rsid w:val="006D607B"/>
    <w:rsid w:val="006F067E"/>
    <w:rsid w:val="006F13F4"/>
    <w:rsid w:val="006F28BA"/>
    <w:rsid w:val="006F6420"/>
    <w:rsid w:val="00702E93"/>
    <w:rsid w:val="007255E4"/>
    <w:rsid w:val="007300B9"/>
    <w:rsid w:val="00744D85"/>
    <w:rsid w:val="00745DE2"/>
    <w:rsid w:val="00750AE8"/>
    <w:rsid w:val="0075418B"/>
    <w:rsid w:val="007544EE"/>
    <w:rsid w:val="007612DC"/>
    <w:rsid w:val="00763589"/>
    <w:rsid w:val="00763B47"/>
    <w:rsid w:val="00764CF0"/>
    <w:rsid w:val="00774DE0"/>
    <w:rsid w:val="007758EE"/>
    <w:rsid w:val="007844C0"/>
    <w:rsid w:val="007845F3"/>
    <w:rsid w:val="00784BEE"/>
    <w:rsid w:val="007933B0"/>
    <w:rsid w:val="00795DAD"/>
    <w:rsid w:val="00797164"/>
    <w:rsid w:val="00797E4E"/>
    <w:rsid w:val="007A2362"/>
    <w:rsid w:val="007A2BB9"/>
    <w:rsid w:val="007A3C05"/>
    <w:rsid w:val="007A5CE1"/>
    <w:rsid w:val="007B700F"/>
    <w:rsid w:val="007C06E4"/>
    <w:rsid w:val="007C207C"/>
    <w:rsid w:val="007C60FE"/>
    <w:rsid w:val="007D2493"/>
    <w:rsid w:val="007D3912"/>
    <w:rsid w:val="007E2716"/>
    <w:rsid w:val="007E6D4A"/>
    <w:rsid w:val="007F139A"/>
    <w:rsid w:val="007F2006"/>
    <w:rsid w:val="007F253E"/>
    <w:rsid w:val="007F661A"/>
    <w:rsid w:val="008008A8"/>
    <w:rsid w:val="0080299B"/>
    <w:rsid w:val="008035A4"/>
    <w:rsid w:val="00806178"/>
    <w:rsid w:val="00806FBD"/>
    <w:rsid w:val="008229D5"/>
    <w:rsid w:val="008233F2"/>
    <w:rsid w:val="00830FB0"/>
    <w:rsid w:val="00837E1C"/>
    <w:rsid w:val="00840045"/>
    <w:rsid w:val="00840E38"/>
    <w:rsid w:val="00841CA3"/>
    <w:rsid w:val="008454E1"/>
    <w:rsid w:val="00845762"/>
    <w:rsid w:val="008466CC"/>
    <w:rsid w:val="00857FDE"/>
    <w:rsid w:val="00861B99"/>
    <w:rsid w:val="00862890"/>
    <w:rsid w:val="008664E0"/>
    <w:rsid w:val="00866B35"/>
    <w:rsid w:val="00870958"/>
    <w:rsid w:val="00882571"/>
    <w:rsid w:val="008868B2"/>
    <w:rsid w:val="00886C56"/>
    <w:rsid w:val="00887F2A"/>
    <w:rsid w:val="008940F1"/>
    <w:rsid w:val="00896263"/>
    <w:rsid w:val="00897E70"/>
    <w:rsid w:val="008A16F7"/>
    <w:rsid w:val="008A38D6"/>
    <w:rsid w:val="008A4E6D"/>
    <w:rsid w:val="008A6490"/>
    <w:rsid w:val="008B140A"/>
    <w:rsid w:val="008B3D3E"/>
    <w:rsid w:val="008C278E"/>
    <w:rsid w:val="008C3A1D"/>
    <w:rsid w:val="008C4AD4"/>
    <w:rsid w:val="008D05CC"/>
    <w:rsid w:val="008D27EF"/>
    <w:rsid w:val="008D54EB"/>
    <w:rsid w:val="008E2810"/>
    <w:rsid w:val="008E3B15"/>
    <w:rsid w:val="008E5A79"/>
    <w:rsid w:val="008F11A2"/>
    <w:rsid w:val="008F2D8E"/>
    <w:rsid w:val="00911700"/>
    <w:rsid w:val="00911FA5"/>
    <w:rsid w:val="00926A08"/>
    <w:rsid w:val="00926BB5"/>
    <w:rsid w:val="00930449"/>
    <w:rsid w:val="00935DCD"/>
    <w:rsid w:val="00941CF2"/>
    <w:rsid w:val="00945175"/>
    <w:rsid w:val="00945F6C"/>
    <w:rsid w:val="00950BD4"/>
    <w:rsid w:val="00956F56"/>
    <w:rsid w:val="009623CB"/>
    <w:rsid w:val="0096423E"/>
    <w:rsid w:val="00964DA7"/>
    <w:rsid w:val="00965B81"/>
    <w:rsid w:val="00967AC5"/>
    <w:rsid w:val="009726D7"/>
    <w:rsid w:val="00976604"/>
    <w:rsid w:val="00981CCB"/>
    <w:rsid w:val="00986C15"/>
    <w:rsid w:val="00996034"/>
    <w:rsid w:val="00997361"/>
    <w:rsid w:val="00997ED1"/>
    <w:rsid w:val="009A2F4D"/>
    <w:rsid w:val="009A4906"/>
    <w:rsid w:val="009B4FA7"/>
    <w:rsid w:val="009B59D7"/>
    <w:rsid w:val="009B5E5F"/>
    <w:rsid w:val="009B6C0E"/>
    <w:rsid w:val="009B726C"/>
    <w:rsid w:val="009C3693"/>
    <w:rsid w:val="009C4A07"/>
    <w:rsid w:val="009D42EF"/>
    <w:rsid w:val="009E22D7"/>
    <w:rsid w:val="009E4359"/>
    <w:rsid w:val="00A03BFB"/>
    <w:rsid w:val="00A04985"/>
    <w:rsid w:val="00A07A6C"/>
    <w:rsid w:val="00A10584"/>
    <w:rsid w:val="00A10B90"/>
    <w:rsid w:val="00A11EA3"/>
    <w:rsid w:val="00A12333"/>
    <w:rsid w:val="00A26634"/>
    <w:rsid w:val="00A26C29"/>
    <w:rsid w:val="00A3018B"/>
    <w:rsid w:val="00A31C01"/>
    <w:rsid w:val="00A35E03"/>
    <w:rsid w:val="00A3645D"/>
    <w:rsid w:val="00A37F8B"/>
    <w:rsid w:val="00A439EE"/>
    <w:rsid w:val="00A514AE"/>
    <w:rsid w:val="00A520F5"/>
    <w:rsid w:val="00A53F76"/>
    <w:rsid w:val="00A54682"/>
    <w:rsid w:val="00A60C10"/>
    <w:rsid w:val="00A61742"/>
    <w:rsid w:val="00A61979"/>
    <w:rsid w:val="00A63351"/>
    <w:rsid w:val="00A641E2"/>
    <w:rsid w:val="00A655D2"/>
    <w:rsid w:val="00A71C0B"/>
    <w:rsid w:val="00A71EF4"/>
    <w:rsid w:val="00A72A05"/>
    <w:rsid w:val="00A735CC"/>
    <w:rsid w:val="00A73C9E"/>
    <w:rsid w:val="00A832F1"/>
    <w:rsid w:val="00A85E27"/>
    <w:rsid w:val="00A90855"/>
    <w:rsid w:val="00A92637"/>
    <w:rsid w:val="00A93638"/>
    <w:rsid w:val="00AA4410"/>
    <w:rsid w:val="00AB59EF"/>
    <w:rsid w:val="00AC0002"/>
    <w:rsid w:val="00AC21DA"/>
    <w:rsid w:val="00AD65BC"/>
    <w:rsid w:val="00AE654C"/>
    <w:rsid w:val="00AF4D81"/>
    <w:rsid w:val="00AF77A5"/>
    <w:rsid w:val="00B00014"/>
    <w:rsid w:val="00B077E0"/>
    <w:rsid w:val="00B11AD1"/>
    <w:rsid w:val="00B1288C"/>
    <w:rsid w:val="00B13720"/>
    <w:rsid w:val="00B16F9F"/>
    <w:rsid w:val="00B21E9E"/>
    <w:rsid w:val="00B23D97"/>
    <w:rsid w:val="00B24624"/>
    <w:rsid w:val="00B42322"/>
    <w:rsid w:val="00B45959"/>
    <w:rsid w:val="00B51043"/>
    <w:rsid w:val="00B54452"/>
    <w:rsid w:val="00B57416"/>
    <w:rsid w:val="00B6026A"/>
    <w:rsid w:val="00B6034D"/>
    <w:rsid w:val="00B612E4"/>
    <w:rsid w:val="00B715C4"/>
    <w:rsid w:val="00B71E50"/>
    <w:rsid w:val="00B7731C"/>
    <w:rsid w:val="00B808A8"/>
    <w:rsid w:val="00B82A50"/>
    <w:rsid w:val="00B84B8A"/>
    <w:rsid w:val="00B919F5"/>
    <w:rsid w:val="00B932FD"/>
    <w:rsid w:val="00B94B78"/>
    <w:rsid w:val="00BA364D"/>
    <w:rsid w:val="00BA3CC0"/>
    <w:rsid w:val="00BA3FED"/>
    <w:rsid w:val="00BA6299"/>
    <w:rsid w:val="00BA6518"/>
    <w:rsid w:val="00BB0502"/>
    <w:rsid w:val="00BB0D81"/>
    <w:rsid w:val="00BB1459"/>
    <w:rsid w:val="00BB3970"/>
    <w:rsid w:val="00BC28F1"/>
    <w:rsid w:val="00BD0A1C"/>
    <w:rsid w:val="00BD260F"/>
    <w:rsid w:val="00BD5784"/>
    <w:rsid w:val="00BD7BAF"/>
    <w:rsid w:val="00BE18EF"/>
    <w:rsid w:val="00BE5B32"/>
    <w:rsid w:val="00BE76C5"/>
    <w:rsid w:val="00BE78DC"/>
    <w:rsid w:val="00BE793B"/>
    <w:rsid w:val="00BF32B2"/>
    <w:rsid w:val="00BF67DA"/>
    <w:rsid w:val="00C02F40"/>
    <w:rsid w:val="00C075F1"/>
    <w:rsid w:val="00C10906"/>
    <w:rsid w:val="00C10AC5"/>
    <w:rsid w:val="00C12AD4"/>
    <w:rsid w:val="00C148BE"/>
    <w:rsid w:val="00C16894"/>
    <w:rsid w:val="00C17452"/>
    <w:rsid w:val="00C22633"/>
    <w:rsid w:val="00C24905"/>
    <w:rsid w:val="00C31774"/>
    <w:rsid w:val="00C36107"/>
    <w:rsid w:val="00C36323"/>
    <w:rsid w:val="00C37A74"/>
    <w:rsid w:val="00C43B1D"/>
    <w:rsid w:val="00C44E3D"/>
    <w:rsid w:val="00C505A8"/>
    <w:rsid w:val="00C52645"/>
    <w:rsid w:val="00C53817"/>
    <w:rsid w:val="00C600CD"/>
    <w:rsid w:val="00C61EF9"/>
    <w:rsid w:val="00C636A8"/>
    <w:rsid w:val="00C65BF9"/>
    <w:rsid w:val="00C9127B"/>
    <w:rsid w:val="00C912E3"/>
    <w:rsid w:val="00C9209B"/>
    <w:rsid w:val="00C938DD"/>
    <w:rsid w:val="00CA4200"/>
    <w:rsid w:val="00CA4673"/>
    <w:rsid w:val="00CB06E9"/>
    <w:rsid w:val="00CB0C19"/>
    <w:rsid w:val="00CB41D7"/>
    <w:rsid w:val="00CC149B"/>
    <w:rsid w:val="00CC6F5E"/>
    <w:rsid w:val="00CD7CE3"/>
    <w:rsid w:val="00CE1E07"/>
    <w:rsid w:val="00CF27B8"/>
    <w:rsid w:val="00CF38EB"/>
    <w:rsid w:val="00CF6D83"/>
    <w:rsid w:val="00D02F45"/>
    <w:rsid w:val="00D03078"/>
    <w:rsid w:val="00D035CB"/>
    <w:rsid w:val="00D0668A"/>
    <w:rsid w:val="00D066E9"/>
    <w:rsid w:val="00D1033A"/>
    <w:rsid w:val="00D168DC"/>
    <w:rsid w:val="00D17CE2"/>
    <w:rsid w:val="00D21BF3"/>
    <w:rsid w:val="00D22A89"/>
    <w:rsid w:val="00D2570E"/>
    <w:rsid w:val="00D30244"/>
    <w:rsid w:val="00D320B6"/>
    <w:rsid w:val="00D33733"/>
    <w:rsid w:val="00D363B8"/>
    <w:rsid w:val="00D4002A"/>
    <w:rsid w:val="00D5206A"/>
    <w:rsid w:val="00D53BBE"/>
    <w:rsid w:val="00D5552D"/>
    <w:rsid w:val="00D651CB"/>
    <w:rsid w:val="00D716D2"/>
    <w:rsid w:val="00D719C0"/>
    <w:rsid w:val="00D72FBC"/>
    <w:rsid w:val="00D734E0"/>
    <w:rsid w:val="00D74F40"/>
    <w:rsid w:val="00D82367"/>
    <w:rsid w:val="00D823A6"/>
    <w:rsid w:val="00D83736"/>
    <w:rsid w:val="00D83844"/>
    <w:rsid w:val="00D844C2"/>
    <w:rsid w:val="00D84C37"/>
    <w:rsid w:val="00D86142"/>
    <w:rsid w:val="00D936BB"/>
    <w:rsid w:val="00D93C5E"/>
    <w:rsid w:val="00DA1613"/>
    <w:rsid w:val="00DA1B1C"/>
    <w:rsid w:val="00DA1C3C"/>
    <w:rsid w:val="00DA1D6A"/>
    <w:rsid w:val="00DB5CBB"/>
    <w:rsid w:val="00DB6157"/>
    <w:rsid w:val="00DB633B"/>
    <w:rsid w:val="00DB6596"/>
    <w:rsid w:val="00DC149E"/>
    <w:rsid w:val="00DC73BB"/>
    <w:rsid w:val="00DC7905"/>
    <w:rsid w:val="00DE4BFC"/>
    <w:rsid w:val="00DF3C99"/>
    <w:rsid w:val="00DF416E"/>
    <w:rsid w:val="00E021D6"/>
    <w:rsid w:val="00E03691"/>
    <w:rsid w:val="00E05E14"/>
    <w:rsid w:val="00E108DC"/>
    <w:rsid w:val="00E11698"/>
    <w:rsid w:val="00E12C09"/>
    <w:rsid w:val="00E17528"/>
    <w:rsid w:val="00E24259"/>
    <w:rsid w:val="00E32843"/>
    <w:rsid w:val="00E41A7D"/>
    <w:rsid w:val="00E420BD"/>
    <w:rsid w:val="00E44229"/>
    <w:rsid w:val="00E461F4"/>
    <w:rsid w:val="00E50824"/>
    <w:rsid w:val="00E54F21"/>
    <w:rsid w:val="00E6068D"/>
    <w:rsid w:val="00E616E3"/>
    <w:rsid w:val="00E63F0D"/>
    <w:rsid w:val="00E75C0A"/>
    <w:rsid w:val="00E77908"/>
    <w:rsid w:val="00E84BFD"/>
    <w:rsid w:val="00E85475"/>
    <w:rsid w:val="00E879A0"/>
    <w:rsid w:val="00E9682F"/>
    <w:rsid w:val="00E97F93"/>
    <w:rsid w:val="00EB1B6A"/>
    <w:rsid w:val="00EC141B"/>
    <w:rsid w:val="00EC6882"/>
    <w:rsid w:val="00ED233B"/>
    <w:rsid w:val="00ED73B9"/>
    <w:rsid w:val="00EE32E9"/>
    <w:rsid w:val="00EE5184"/>
    <w:rsid w:val="00EE60C2"/>
    <w:rsid w:val="00EE61F2"/>
    <w:rsid w:val="00EF00C8"/>
    <w:rsid w:val="00EF1B5D"/>
    <w:rsid w:val="00EF6078"/>
    <w:rsid w:val="00F0501A"/>
    <w:rsid w:val="00F05161"/>
    <w:rsid w:val="00F05EF5"/>
    <w:rsid w:val="00F060A8"/>
    <w:rsid w:val="00F214DE"/>
    <w:rsid w:val="00F22B5A"/>
    <w:rsid w:val="00F27DB2"/>
    <w:rsid w:val="00F33B22"/>
    <w:rsid w:val="00F33DC5"/>
    <w:rsid w:val="00F35331"/>
    <w:rsid w:val="00F35A78"/>
    <w:rsid w:val="00F44BE7"/>
    <w:rsid w:val="00F50389"/>
    <w:rsid w:val="00F51EB7"/>
    <w:rsid w:val="00F54A19"/>
    <w:rsid w:val="00F60A2C"/>
    <w:rsid w:val="00F64D60"/>
    <w:rsid w:val="00F72D51"/>
    <w:rsid w:val="00F730D2"/>
    <w:rsid w:val="00F73149"/>
    <w:rsid w:val="00F734D4"/>
    <w:rsid w:val="00F759EC"/>
    <w:rsid w:val="00F75A0C"/>
    <w:rsid w:val="00F7630F"/>
    <w:rsid w:val="00F82D9C"/>
    <w:rsid w:val="00FA13EE"/>
    <w:rsid w:val="00FA7E5B"/>
    <w:rsid w:val="00FB0F3B"/>
    <w:rsid w:val="00FB605B"/>
    <w:rsid w:val="00FC614D"/>
    <w:rsid w:val="00FC7359"/>
    <w:rsid w:val="00FC7B7D"/>
    <w:rsid w:val="00FD19D2"/>
    <w:rsid w:val="00FD33CD"/>
    <w:rsid w:val="00FD609A"/>
    <w:rsid w:val="00FD753B"/>
    <w:rsid w:val="00FE03ED"/>
    <w:rsid w:val="00FE1416"/>
    <w:rsid w:val="00FE20C2"/>
    <w:rsid w:val="00FE556F"/>
    <w:rsid w:val="00FE6D4D"/>
    <w:rsid w:val="00FF6B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39D7EB"/>
  <w15:docId w15:val="{97A93078-77A2-4240-8051-CA04E3DF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Aaux ProRegular"/>
        <w:sz w:val="24"/>
        <w:szCs w:val="24"/>
        <w:lang w:val="en-US" w:eastAsia="en-US" w:bidi="ar-SA"/>
      </w:rPr>
    </w:rPrDefault>
    <w:pPrDefault>
      <w:pPr>
        <w:widowControl w:val="0"/>
        <w:autoSpaceDE w:val="0"/>
        <w:autoSpaceDN w:val="0"/>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39" w:qFormat="1"/>
    <w:lsdException w:name="heading 5" w:semiHidden="1" w:uiPriority="39" w:qFormat="1"/>
    <w:lsdException w:name="heading 6" w:semiHidden="1" w:uiPriority="39" w:qFormat="1"/>
    <w:lsdException w:name="heading 7" w:semiHidden="1" w:uiPriority="39" w:qFormat="1"/>
    <w:lsdException w:name="heading 8" w:semiHidden="1" w:uiPriority="39" w:qFormat="1"/>
    <w:lsdException w:name="heading 9" w:semiHidden="1" w:uiPriority="3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4"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4"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2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11" w:qFormat="1"/>
    <w:lsdException w:name="Intense Quote" w:semiHidden="1" w:uiPriority="3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39" w:qFormat="1"/>
    <w:lsdException w:name="Subtle Reference" w:semiHidden="1" w:uiPriority="39" w:qFormat="1"/>
    <w:lsdException w:name="Intense Reference" w:semiHidden="1" w:uiPriority="39" w:qFormat="1"/>
    <w:lsdException w:name="Book Title" w:semiHidden="1" w:uiPriority="3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7300B9"/>
  </w:style>
  <w:style w:type="paragraph" w:styleId="Heading1">
    <w:name w:val="heading 1"/>
    <w:basedOn w:val="Normal"/>
    <w:next w:val="Prompt"/>
    <w:qFormat/>
    <w:rsid w:val="001D2123"/>
    <w:pPr>
      <w:keepNext/>
      <w:spacing w:after="180" w:line="240" w:lineRule="auto"/>
      <w:outlineLvl w:val="0"/>
    </w:pPr>
    <w:rPr>
      <w:rFonts w:asciiTheme="majorHAnsi" w:eastAsiaTheme="majorEastAsia" w:hAnsiTheme="majorHAnsi" w:cstheme="minorHAnsi"/>
      <w:sz w:val="56"/>
      <w:szCs w:val="56"/>
    </w:rPr>
  </w:style>
  <w:style w:type="paragraph" w:styleId="Heading2">
    <w:name w:val="heading 2"/>
    <w:basedOn w:val="Normal"/>
    <w:next w:val="BodyText"/>
    <w:link w:val="Heading2Char"/>
    <w:uiPriority w:val="2"/>
    <w:qFormat/>
    <w:rsid w:val="00665B82"/>
    <w:pPr>
      <w:keepNext/>
      <w:keepLines/>
      <w:spacing w:before="240" w:after="220" w:line="240" w:lineRule="auto"/>
      <w:outlineLvl w:val="1"/>
    </w:pPr>
    <w:rPr>
      <w:rFonts w:asciiTheme="majorHAnsi" w:eastAsiaTheme="majorEastAsia" w:hAnsiTheme="majorHAnsi" w:cstheme="minorHAnsi"/>
      <w:sz w:val="32"/>
      <w:szCs w:val="32"/>
    </w:rPr>
  </w:style>
  <w:style w:type="paragraph" w:styleId="Heading3">
    <w:name w:val="heading 3"/>
    <w:basedOn w:val="Normal"/>
    <w:next w:val="Normal"/>
    <w:link w:val="Heading3Char"/>
    <w:uiPriority w:val="2"/>
    <w:qFormat/>
    <w:rsid w:val="005E1906"/>
    <w:pPr>
      <w:keepNext/>
      <w:keepLines/>
      <w:spacing w:after="120" w:line="240" w:lineRule="auto"/>
      <w:outlineLvl w:val="2"/>
    </w:pPr>
    <w:rPr>
      <w:rFonts w:asciiTheme="majorHAnsi" w:eastAsiaTheme="majorEastAsia" w:hAnsiTheme="majorHAnsi"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3"/>
    <w:qFormat/>
    <w:rsid w:val="00C938DD"/>
    <w:pPr>
      <w:widowControl/>
      <w:spacing w:before="240" w:after="240"/>
    </w:pPr>
    <w:rPr>
      <w:rFonts w:cs="Calibri"/>
    </w:rPr>
  </w:style>
  <w:style w:type="character" w:styleId="PageNumber">
    <w:name w:val="page number"/>
    <w:basedOn w:val="DefaultParagraphFont"/>
    <w:uiPriority w:val="99"/>
    <w:semiHidden/>
    <w:unhideWhenUsed/>
    <w:rsid w:val="00837E1C"/>
  </w:style>
  <w:style w:type="paragraph" w:styleId="ListParagraph">
    <w:name w:val="List Paragraph"/>
    <w:basedOn w:val="Normal"/>
    <w:uiPriority w:val="4"/>
    <w:qFormat/>
    <w:rsid w:val="007844C0"/>
    <w:pPr>
      <w:widowControl/>
      <w:numPr>
        <w:numId w:val="4"/>
      </w:numPr>
      <w:spacing w:after="240" w:line="276" w:lineRule="auto"/>
      <w:ind w:left="714" w:hanging="357"/>
      <w:contextualSpacing/>
    </w:pPr>
  </w:style>
  <w:style w:type="paragraph" w:styleId="Header">
    <w:name w:val="header"/>
    <w:basedOn w:val="Normal"/>
    <w:link w:val="HeaderChar"/>
    <w:uiPriority w:val="24"/>
    <w:rsid w:val="00BE793B"/>
    <w:rPr>
      <w:b/>
      <w:sz w:val="21"/>
      <w:szCs w:val="18"/>
    </w:rPr>
  </w:style>
  <w:style w:type="character" w:customStyle="1" w:styleId="HeaderChar">
    <w:name w:val="Header Char"/>
    <w:basedOn w:val="DefaultParagraphFont"/>
    <w:link w:val="Header"/>
    <w:uiPriority w:val="24"/>
    <w:rsid w:val="00BE793B"/>
    <w:rPr>
      <w:b/>
      <w:sz w:val="21"/>
      <w:szCs w:val="18"/>
    </w:rPr>
  </w:style>
  <w:style w:type="paragraph" w:styleId="Footer">
    <w:name w:val="footer"/>
    <w:basedOn w:val="Normal"/>
    <w:link w:val="FooterChar"/>
    <w:uiPriority w:val="25"/>
    <w:rsid w:val="00336CDC"/>
    <w:rPr>
      <w:sz w:val="20"/>
      <w:szCs w:val="20"/>
    </w:rPr>
  </w:style>
  <w:style w:type="character" w:customStyle="1" w:styleId="FooterChar">
    <w:name w:val="Footer Char"/>
    <w:basedOn w:val="DefaultParagraphFont"/>
    <w:link w:val="Footer"/>
    <w:uiPriority w:val="25"/>
    <w:rsid w:val="00336CDC"/>
    <w:rPr>
      <w:sz w:val="20"/>
      <w:szCs w:val="20"/>
    </w:rPr>
  </w:style>
  <w:style w:type="character" w:styleId="Hyperlink">
    <w:name w:val="Hyperlink"/>
    <w:basedOn w:val="DefaultParagraphFont"/>
    <w:uiPriority w:val="99"/>
    <w:unhideWhenUsed/>
    <w:rsid w:val="00B11AD1"/>
    <w:rPr>
      <w:color w:val="0000FF" w:themeColor="hyperlink"/>
      <w:u w:val="single"/>
    </w:rPr>
  </w:style>
  <w:style w:type="character" w:styleId="UnresolvedMention">
    <w:name w:val="Unresolved Mention"/>
    <w:basedOn w:val="DefaultParagraphFont"/>
    <w:uiPriority w:val="99"/>
    <w:semiHidden/>
    <w:unhideWhenUsed/>
    <w:rsid w:val="00B11AD1"/>
    <w:rPr>
      <w:color w:val="605E5C"/>
      <w:shd w:val="clear" w:color="auto" w:fill="E1DFDD"/>
    </w:rPr>
  </w:style>
  <w:style w:type="character" w:styleId="FollowedHyperlink">
    <w:name w:val="FollowedHyperlink"/>
    <w:basedOn w:val="DefaultParagraphFont"/>
    <w:uiPriority w:val="99"/>
    <w:unhideWhenUsed/>
    <w:rsid w:val="00B11AD1"/>
    <w:rPr>
      <w:color w:val="800080" w:themeColor="followedHyperlink"/>
      <w:u w:val="single"/>
    </w:rPr>
  </w:style>
  <w:style w:type="character" w:styleId="CommentReference">
    <w:name w:val="annotation reference"/>
    <w:basedOn w:val="DefaultParagraphFont"/>
    <w:uiPriority w:val="99"/>
    <w:semiHidden/>
    <w:unhideWhenUsed/>
    <w:rsid w:val="00D716D2"/>
    <w:rPr>
      <w:sz w:val="16"/>
      <w:szCs w:val="16"/>
    </w:rPr>
  </w:style>
  <w:style w:type="paragraph" w:styleId="CommentText">
    <w:name w:val="annotation text"/>
    <w:basedOn w:val="Normal"/>
    <w:link w:val="CommentTextChar"/>
    <w:uiPriority w:val="99"/>
    <w:unhideWhenUsed/>
    <w:rsid w:val="00D716D2"/>
    <w:rPr>
      <w:sz w:val="20"/>
      <w:szCs w:val="20"/>
    </w:rPr>
  </w:style>
  <w:style w:type="character" w:customStyle="1" w:styleId="CommentTextChar">
    <w:name w:val="Comment Text Char"/>
    <w:basedOn w:val="DefaultParagraphFont"/>
    <w:link w:val="CommentText"/>
    <w:uiPriority w:val="99"/>
    <w:rsid w:val="00D716D2"/>
    <w:rPr>
      <w:rFonts w:ascii="Aaux ProRegular" w:eastAsia="Aaux ProRegular" w:hAnsi="Aaux ProRegular" w:cs="Aaux ProRegular"/>
      <w:sz w:val="20"/>
      <w:szCs w:val="20"/>
    </w:rPr>
  </w:style>
  <w:style w:type="paragraph" w:styleId="CommentSubject">
    <w:name w:val="annotation subject"/>
    <w:basedOn w:val="CommentText"/>
    <w:next w:val="CommentText"/>
    <w:link w:val="CommentSubjectChar"/>
    <w:uiPriority w:val="99"/>
    <w:semiHidden/>
    <w:unhideWhenUsed/>
    <w:rsid w:val="00D716D2"/>
    <w:rPr>
      <w:b/>
      <w:bCs/>
    </w:rPr>
  </w:style>
  <w:style w:type="character" w:customStyle="1" w:styleId="CommentSubjectChar">
    <w:name w:val="Comment Subject Char"/>
    <w:basedOn w:val="CommentTextChar"/>
    <w:link w:val="CommentSubject"/>
    <w:uiPriority w:val="99"/>
    <w:semiHidden/>
    <w:rsid w:val="00D716D2"/>
    <w:rPr>
      <w:rFonts w:ascii="Aaux ProRegular" w:eastAsia="Aaux ProRegular" w:hAnsi="Aaux ProRegular" w:cs="Aaux ProRegular"/>
      <w:b/>
      <w:bCs/>
      <w:sz w:val="20"/>
      <w:szCs w:val="20"/>
    </w:rPr>
  </w:style>
  <w:style w:type="paragraph" w:styleId="BodyText2">
    <w:name w:val="Body Text 2"/>
    <w:basedOn w:val="Normal"/>
    <w:link w:val="BodyText2Char"/>
    <w:uiPriority w:val="4"/>
    <w:qFormat/>
    <w:rsid w:val="000D755C"/>
    <w:pPr>
      <w:spacing w:before="240" w:after="240"/>
      <w:contextualSpacing/>
    </w:pPr>
  </w:style>
  <w:style w:type="paragraph" w:styleId="Revision">
    <w:name w:val="Revision"/>
    <w:hidden/>
    <w:uiPriority w:val="99"/>
    <w:semiHidden/>
    <w:rsid w:val="00B21E9E"/>
    <w:pPr>
      <w:widowControl/>
      <w:autoSpaceDE/>
      <w:autoSpaceDN/>
    </w:pPr>
    <w:rPr>
      <w:rFonts w:ascii="Aaux ProRegular" w:eastAsia="Aaux ProRegular" w:hAnsi="Aaux ProRegular"/>
    </w:rPr>
  </w:style>
  <w:style w:type="table" w:styleId="TableGrid">
    <w:name w:val="Table Grid"/>
    <w:basedOn w:val="TableNormal"/>
    <w:uiPriority w:val="39"/>
    <w:rsid w:val="00A72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2"/>
    <w:rsid w:val="00665B82"/>
    <w:rPr>
      <w:rFonts w:asciiTheme="majorHAnsi" w:eastAsiaTheme="majorEastAsia" w:hAnsiTheme="majorHAnsi" w:cstheme="minorHAnsi"/>
      <w:sz w:val="32"/>
      <w:szCs w:val="32"/>
    </w:rPr>
  </w:style>
  <w:style w:type="character" w:customStyle="1" w:styleId="Heading3Char">
    <w:name w:val="Heading 3 Char"/>
    <w:basedOn w:val="DefaultParagraphFont"/>
    <w:link w:val="Heading3"/>
    <w:uiPriority w:val="2"/>
    <w:rsid w:val="005E1906"/>
    <w:rPr>
      <w:rFonts w:asciiTheme="majorHAnsi" w:eastAsiaTheme="majorEastAsia" w:hAnsiTheme="majorHAnsi" w:cstheme="minorHAnsi"/>
      <w:b/>
      <w:bCs/>
    </w:rPr>
  </w:style>
  <w:style w:type="paragraph" w:customStyle="1" w:styleId="Prompt">
    <w:name w:val="Prompt"/>
    <w:basedOn w:val="Normal"/>
    <w:next w:val="Heading2"/>
    <w:uiPriority w:val="1"/>
    <w:qFormat/>
    <w:rsid w:val="003032C8"/>
    <w:rPr>
      <w:rFonts w:cstheme="minorHAnsi"/>
      <w:i/>
    </w:rPr>
  </w:style>
  <w:style w:type="paragraph" w:customStyle="1" w:styleId="PictureinTable">
    <w:name w:val="Picture in Table"/>
    <w:basedOn w:val="BodyText"/>
    <w:uiPriority w:val="8"/>
    <w:qFormat/>
    <w:rsid w:val="00CB0C19"/>
    <w:pPr>
      <w:spacing w:after="0" w:line="240" w:lineRule="auto"/>
      <w:jc w:val="center"/>
    </w:pPr>
  </w:style>
  <w:style w:type="table" w:customStyle="1" w:styleId="SourceCollection">
    <w:name w:val="Source Collection"/>
    <w:basedOn w:val="TableNormal"/>
    <w:uiPriority w:val="99"/>
    <w:rsid w:val="00763B47"/>
    <w:pPr>
      <w:widowControl/>
      <w:autoSpaceDE/>
      <w:autoSpaceDN/>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Col">
      <w:rPr>
        <w:b/>
      </w:rPr>
      <w:tblPr/>
      <w:tcPr>
        <w:shd w:val="clear" w:color="auto" w:fill="D9D9D9" w:themeFill="background1" w:themeFillShade="D9"/>
      </w:tcPr>
    </w:tblStylePr>
  </w:style>
  <w:style w:type="paragraph" w:styleId="Title">
    <w:name w:val="Title"/>
    <w:basedOn w:val="Normal"/>
    <w:next w:val="Normal"/>
    <w:link w:val="TitleChar"/>
    <w:uiPriority w:val="39"/>
    <w:semiHidden/>
    <w:qFormat/>
    <w:rsid w:val="005B2888"/>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39"/>
    <w:semiHidden/>
    <w:rsid w:val="00A03BFB"/>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170A0D"/>
    <w:pPr>
      <w:widowControl/>
      <w:autoSpaceDE/>
      <w:autoSpaceDN/>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170A0D"/>
    <w:rPr>
      <w:b/>
      <w:bCs/>
    </w:rPr>
  </w:style>
  <w:style w:type="paragraph" w:customStyle="1" w:styleId="FirstHeader">
    <w:name w:val="First Header"/>
    <w:basedOn w:val="Normal"/>
    <w:uiPriority w:val="24"/>
    <w:rsid w:val="00D30244"/>
    <w:rPr>
      <w:sz w:val="21"/>
    </w:rPr>
  </w:style>
  <w:style w:type="paragraph" w:customStyle="1" w:styleId="FooterPageNumber">
    <w:name w:val="Footer Page Number"/>
    <w:basedOn w:val="Footer"/>
    <w:uiPriority w:val="25"/>
    <w:rsid w:val="00D30244"/>
    <w:pPr>
      <w:spacing w:after="120"/>
      <w:jc w:val="right"/>
    </w:pPr>
  </w:style>
  <w:style w:type="paragraph" w:customStyle="1" w:styleId="Picture-centeraligned">
    <w:name w:val="Picture - center aligned"/>
    <w:basedOn w:val="Normal"/>
    <w:next w:val="Normal"/>
    <w:uiPriority w:val="9"/>
    <w:qFormat/>
    <w:rsid w:val="0003162F"/>
    <w:pPr>
      <w:spacing w:before="240" w:after="240" w:line="240" w:lineRule="auto"/>
      <w:jc w:val="center"/>
    </w:pPr>
  </w:style>
  <w:style w:type="table" w:styleId="ListTable1Light">
    <w:name w:val="List Table 1 Light"/>
    <w:basedOn w:val="TableNormal"/>
    <w:uiPriority w:val="46"/>
    <w:rsid w:val="005F297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alloutorPicture">
    <w:name w:val="Callout or Picture"/>
    <w:basedOn w:val="TableNormal"/>
    <w:uiPriority w:val="99"/>
    <w:rsid w:val="00745DE2"/>
    <w:pPr>
      <w:widowControl/>
      <w:autoSpaceDE/>
      <w:autoSpaceDN/>
    </w:pPr>
    <w:tblPr/>
    <w:tcPr>
      <w:shd w:val="clear" w:color="auto" w:fill="FFFFFF" w:themeFill="background1"/>
      <w:tcMar>
        <w:left w:w="0" w:type="dxa"/>
        <w:right w:w="0" w:type="dxa"/>
      </w:tcMar>
      <w:vAlign w:val="center"/>
    </w:tcPr>
  </w:style>
  <w:style w:type="character" w:styleId="PlaceholderText">
    <w:name w:val="Placeholder Text"/>
    <w:basedOn w:val="DefaultParagraphFont"/>
    <w:uiPriority w:val="99"/>
    <w:semiHidden/>
    <w:rsid w:val="00DA1D6A"/>
    <w:rPr>
      <w:color w:val="666666"/>
    </w:rPr>
  </w:style>
  <w:style w:type="paragraph" w:styleId="ListNumber">
    <w:name w:val="List Number"/>
    <w:basedOn w:val="Normal"/>
    <w:uiPriority w:val="4"/>
    <w:qFormat/>
    <w:rsid w:val="007F253E"/>
    <w:pPr>
      <w:widowControl/>
      <w:numPr>
        <w:numId w:val="5"/>
      </w:numPr>
      <w:spacing w:before="240" w:after="240"/>
      <w:contextualSpacing/>
    </w:pPr>
  </w:style>
  <w:style w:type="paragraph" w:styleId="Quote">
    <w:name w:val="Quote"/>
    <w:basedOn w:val="Normal"/>
    <w:link w:val="QuoteChar"/>
    <w:uiPriority w:val="11"/>
    <w:qFormat/>
    <w:rsid w:val="00DE4BFC"/>
    <w:pPr>
      <w:widowControl/>
      <w:ind w:left="720"/>
    </w:pPr>
    <w:rPr>
      <w:i/>
      <w:iCs/>
    </w:rPr>
  </w:style>
  <w:style w:type="character" w:customStyle="1" w:styleId="QuoteChar">
    <w:name w:val="Quote Char"/>
    <w:basedOn w:val="DefaultParagraphFont"/>
    <w:link w:val="Quote"/>
    <w:uiPriority w:val="11"/>
    <w:rsid w:val="00DE4BFC"/>
    <w:rPr>
      <w:i/>
      <w:iCs/>
    </w:rPr>
  </w:style>
  <w:style w:type="paragraph" w:styleId="FootnoteText">
    <w:name w:val="footnote text"/>
    <w:basedOn w:val="Normal"/>
    <w:link w:val="FootnoteTextChar"/>
    <w:uiPriority w:val="99"/>
    <w:semiHidden/>
    <w:unhideWhenUsed/>
    <w:rsid w:val="000A7771"/>
    <w:pPr>
      <w:widowControl/>
      <w:spacing w:line="240" w:lineRule="auto"/>
    </w:pPr>
    <w:rPr>
      <w:sz w:val="20"/>
      <w:szCs w:val="20"/>
    </w:rPr>
  </w:style>
  <w:style w:type="character" w:customStyle="1" w:styleId="FootnoteTextChar">
    <w:name w:val="Footnote Text Char"/>
    <w:basedOn w:val="DefaultParagraphFont"/>
    <w:link w:val="FootnoteText"/>
    <w:uiPriority w:val="99"/>
    <w:semiHidden/>
    <w:rsid w:val="000A7771"/>
    <w:rPr>
      <w:sz w:val="20"/>
      <w:szCs w:val="20"/>
    </w:rPr>
  </w:style>
  <w:style w:type="character" w:styleId="FootnoteReference">
    <w:name w:val="footnote reference"/>
    <w:basedOn w:val="DefaultParagraphFont"/>
    <w:uiPriority w:val="99"/>
    <w:semiHidden/>
    <w:unhideWhenUsed/>
    <w:rsid w:val="007A2362"/>
    <w:rPr>
      <w:vertAlign w:val="superscript"/>
    </w:rPr>
  </w:style>
  <w:style w:type="table" w:customStyle="1" w:styleId="GreyTable">
    <w:name w:val="Grey Table"/>
    <w:basedOn w:val="TableNormal"/>
    <w:uiPriority w:val="99"/>
    <w:rsid w:val="00A832F1"/>
    <w:pPr>
      <w:widowControl/>
      <w:autoSpaceDE/>
      <w:autoSpaceDN/>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2F2F2" w:themeFill="background1" w:themeFillShade="F2"/>
    </w:tcPr>
    <w:tblStylePr w:type="firstRow">
      <w:pPr>
        <w:jc w:val="center"/>
      </w:pPr>
      <w:rPr>
        <w:b w:val="0"/>
        <w:sz w:val="24"/>
      </w:rPr>
      <w:tblPr/>
      <w:tcPr>
        <w:shd w:val="clear" w:color="auto" w:fill="D9D9D9" w:themeFill="background1" w:themeFillShade="D9"/>
        <w:vAlign w:val="center"/>
      </w:tcPr>
    </w:tblStylePr>
    <w:tblStylePr w:type="firstCol">
      <w:rPr>
        <w:b/>
      </w:rPr>
    </w:tblStylePr>
  </w:style>
  <w:style w:type="table" w:customStyle="1" w:styleId="GlossaryTable">
    <w:name w:val="Glossary Table"/>
    <w:basedOn w:val="TableNormal"/>
    <w:uiPriority w:val="99"/>
    <w:rsid w:val="001E6948"/>
    <w:pPr>
      <w:widowControl/>
      <w:autoSpaceDE/>
      <w:autoSpaceDN/>
      <w:spacing w:after="120" w:line="240" w:lineRule="auto"/>
    </w:pPr>
    <w:tblPr/>
    <w:tcPr>
      <w:shd w:val="clear" w:color="auto" w:fill="F2F2F2" w:themeFill="background1" w:themeFillShade="F2"/>
      <w:tcMar>
        <w:left w:w="142" w:type="dxa"/>
        <w:bottom w:w="85" w:type="dxa"/>
        <w:right w:w="142" w:type="dxa"/>
      </w:tcMar>
    </w:tcPr>
    <w:tblStylePr w:type="firstRow">
      <w:pPr>
        <w:keepNext/>
        <w:wordWrap/>
        <w:spacing w:beforeLines="0" w:before="120" w:beforeAutospacing="0" w:afterLines="0" w:after="0" w:afterAutospacing="0" w:line="240" w:lineRule="auto"/>
      </w:pPr>
      <w:rPr>
        <w:b/>
      </w:rPr>
    </w:tblStylePr>
  </w:style>
  <w:style w:type="character" w:customStyle="1" w:styleId="BodyText2Char">
    <w:name w:val="Body Text 2 Char"/>
    <w:basedOn w:val="DefaultParagraphFont"/>
    <w:link w:val="BodyText2"/>
    <w:uiPriority w:val="4"/>
    <w:rsid w:val="000D755C"/>
  </w:style>
  <w:style w:type="character" w:styleId="Emphasis">
    <w:name w:val="Emphasis"/>
    <w:basedOn w:val="DefaultParagraphFont"/>
    <w:uiPriority w:val="20"/>
    <w:qFormat/>
    <w:rsid w:val="00F051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459083">
      <w:bodyDiv w:val="1"/>
      <w:marLeft w:val="0"/>
      <w:marRight w:val="0"/>
      <w:marTop w:val="0"/>
      <w:marBottom w:val="0"/>
      <w:divBdr>
        <w:top w:val="none" w:sz="0" w:space="0" w:color="auto"/>
        <w:left w:val="none" w:sz="0" w:space="0" w:color="auto"/>
        <w:bottom w:val="none" w:sz="0" w:space="0" w:color="auto"/>
        <w:right w:val="none" w:sz="0" w:space="0" w:color="auto"/>
      </w:divBdr>
    </w:div>
    <w:div w:id="464129247">
      <w:bodyDiv w:val="1"/>
      <w:marLeft w:val="0"/>
      <w:marRight w:val="0"/>
      <w:marTop w:val="0"/>
      <w:marBottom w:val="0"/>
      <w:divBdr>
        <w:top w:val="none" w:sz="0" w:space="0" w:color="auto"/>
        <w:left w:val="none" w:sz="0" w:space="0" w:color="auto"/>
        <w:bottom w:val="none" w:sz="0" w:space="0" w:color="auto"/>
        <w:right w:val="none" w:sz="0" w:space="0" w:color="auto"/>
      </w:divBdr>
    </w:div>
    <w:div w:id="685716197">
      <w:bodyDiv w:val="1"/>
      <w:marLeft w:val="0"/>
      <w:marRight w:val="0"/>
      <w:marTop w:val="0"/>
      <w:marBottom w:val="0"/>
      <w:divBdr>
        <w:top w:val="none" w:sz="0" w:space="0" w:color="auto"/>
        <w:left w:val="none" w:sz="0" w:space="0" w:color="auto"/>
        <w:bottom w:val="none" w:sz="0" w:space="0" w:color="auto"/>
        <w:right w:val="none" w:sz="0" w:space="0" w:color="auto"/>
      </w:divBdr>
    </w:div>
    <w:div w:id="723141124">
      <w:bodyDiv w:val="1"/>
      <w:marLeft w:val="0"/>
      <w:marRight w:val="0"/>
      <w:marTop w:val="0"/>
      <w:marBottom w:val="0"/>
      <w:divBdr>
        <w:top w:val="none" w:sz="0" w:space="0" w:color="auto"/>
        <w:left w:val="none" w:sz="0" w:space="0" w:color="auto"/>
        <w:bottom w:val="none" w:sz="0" w:space="0" w:color="auto"/>
        <w:right w:val="none" w:sz="0" w:space="0" w:color="auto"/>
      </w:divBdr>
    </w:div>
    <w:div w:id="763649233">
      <w:bodyDiv w:val="1"/>
      <w:marLeft w:val="0"/>
      <w:marRight w:val="0"/>
      <w:marTop w:val="0"/>
      <w:marBottom w:val="0"/>
      <w:divBdr>
        <w:top w:val="none" w:sz="0" w:space="0" w:color="auto"/>
        <w:left w:val="none" w:sz="0" w:space="0" w:color="auto"/>
        <w:bottom w:val="none" w:sz="0" w:space="0" w:color="auto"/>
        <w:right w:val="none" w:sz="0" w:space="0" w:color="auto"/>
      </w:divBdr>
    </w:div>
    <w:div w:id="1147671802">
      <w:bodyDiv w:val="1"/>
      <w:marLeft w:val="0"/>
      <w:marRight w:val="0"/>
      <w:marTop w:val="0"/>
      <w:marBottom w:val="0"/>
      <w:divBdr>
        <w:top w:val="none" w:sz="0" w:space="0" w:color="auto"/>
        <w:left w:val="none" w:sz="0" w:space="0" w:color="auto"/>
        <w:bottom w:val="none" w:sz="0" w:space="0" w:color="auto"/>
        <w:right w:val="none" w:sz="0" w:space="0" w:color="auto"/>
      </w:divBdr>
    </w:div>
    <w:div w:id="1597707407">
      <w:bodyDiv w:val="1"/>
      <w:marLeft w:val="0"/>
      <w:marRight w:val="0"/>
      <w:marTop w:val="0"/>
      <w:marBottom w:val="0"/>
      <w:divBdr>
        <w:top w:val="none" w:sz="0" w:space="0" w:color="auto"/>
        <w:left w:val="none" w:sz="0" w:space="0" w:color="auto"/>
        <w:bottom w:val="none" w:sz="0" w:space="0" w:color="auto"/>
        <w:right w:val="none" w:sz="0" w:space="0" w:color="auto"/>
      </w:divBdr>
    </w:div>
    <w:div w:id="1897741769">
      <w:bodyDiv w:val="1"/>
      <w:marLeft w:val="0"/>
      <w:marRight w:val="0"/>
      <w:marTop w:val="0"/>
      <w:marBottom w:val="0"/>
      <w:divBdr>
        <w:top w:val="none" w:sz="0" w:space="0" w:color="auto"/>
        <w:left w:val="none" w:sz="0" w:space="0" w:color="auto"/>
        <w:bottom w:val="none" w:sz="0" w:space="0" w:color="auto"/>
        <w:right w:val="none" w:sz="0" w:space="0" w:color="auto"/>
      </w:divBdr>
    </w:div>
    <w:div w:id="2087258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ewworldencyclopedia.org/entry/Philippine-American_War"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hathitrust.org/access_us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oc.gov/resource/maj.01044_0213_0216/"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TA\Upwork\Clients\Jay%20Heins\2025-07\Source%20Collections\Source%20Collections\Template%20Source%20Collection%20v.1.0.0.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C548AA9314FD4FF3B1D4E7973FE98CD2"/>
        <w:category>
          <w:name w:val="General"/>
          <w:gallery w:val="placeholder"/>
        </w:category>
        <w:types>
          <w:type w:val="bbPlcHdr"/>
        </w:types>
        <w:behaviors>
          <w:behavior w:val="content"/>
        </w:behaviors>
        <w:guid w:val="{7055C029-02BC-49E8-87DD-EE1DAAF06B38}"/>
      </w:docPartPr>
      <w:docPartBody>
        <w:p w:rsidR="00DD4089" w:rsidRDefault="00000000">
          <w:pPr>
            <w:pStyle w:val="C548AA9314FD4FF3B1D4E7973FE98CD2"/>
          </w:pPr>
          <w:r w:rsidRPr="009731A1">
            <w:rPr>
              <w:rStyle w:val="PlaceholderText"/>
            </w:rPr>
            <w:t>[Title]</w:t>
          </w:r>
        </w:p>
      </w:docPartBody>
    </w:docPart>
    <w:docPart>
      <w:docPartPr>
        <w:name w:val="B922A8FFD0DF45E3B299F9C2C2012906"/>
        <w:category>
          <w:name w:val="General"/>
          <w:gallery w:val="placeholder"/>
        </w:category>
        <w:types>
          <w:type w:val="bbPlcHdr"/>
        </w:types>
        <w:behaviors>
          <w:behavior w:val="content"/>
        </w:behaviors>
        <w:guid w:val="{9C6FA601-129A-46DD-A584-AAD7F74D9C49}"/>
      </w:docPartPr>
      <w:docPartBody>
        <w:p w:rsidR="00DD4089" w:rsidRDefault="00000000">
          <w:pPr>
            <w:pStyle w:val="B922A8FFD0DF45E3B299F9C2C2012906"/>
          </w:pPr>
          <w:r w:rsidRPr="005C1B83">
            <w:rPr>
              <w:rStyle w:val="PlaceholderText"/>
            </w:rPr>
            <w:t>[</w:t>
          </w:r>
          <w:r>
            <w:rPr>
              <w:rStyle w:val="PlaceholderText"/>
            </w:rPr>
            <w:t>Prompt</w:t>
          </w:r>
          <w:r w:rsidRPr="005C1B83">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eiryo">
    <w:panose1 w:val="020B0604030504040204"/>
    <w:charset w:val="80"/>
    <w:family w:val="swiss"/>
    <w:pitch w:val="variable"/>
    <w:sig w:usb0="E00002FF" w:usb1="6AC7FFFF" w:usb2="08000012" w:usb3="00000000" w:csb0="0002009F" w:csb1="00000000"/>
  </w:font>
  <w:font w:name="Aaux ProRegular">
    <w:altName w:val="Calibri"/>
    <w:panose1 w:val="020B0604020202020204"/>
    <w:charset w:val="00"/>
    <w:family w:val="auto"/>
    <w:pitch w:val="variable"/>
    <w:sig w:usb0="00000083" w:usb1="00000000" w:usb2="00000000" w:usb3="00000000" w:csb0="00000009"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08B"/>
    <w:rsid w:val="002300FA"/>
    <w:rsid w:val="003F2931"/>
    <w:rsid w:val="00A1108B"/>
    <w:rsid w:val="00A3645D"/>
    <w:rsid w:val="00B31FD4"/>
    <w:rsid w:val="00D86142"/>
    <w:rsid w:val="00DD4089"/>
    <w:rsid w:val="00DF3C9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0FA"/>
    <w:rPr>
      <w:color w:val="666666"/>
    </w:rPr>
  </w:style>
  <w:style w:type="paragraph" w:customStyle="1" w:styleId="C548AA9314FD4FF3B1D4E7973FE98CD2">
    <w:name w:val="C548AA9314FD4FF3B1D4E7973FE98CD2"/>
  </w:style>
  <w:style w:type="paragraph" w:customStyle="1" w:styleId="B922A8FFD0DF45E3B299F9C2C2012906">
    <w:name w:val="B922A8FFD0DF45E3B299F9C2C2012906"/>
  </w:style>
  <w:style w:type="paragraph" w:customStyle="1" w:styleId="546AE97641DAB042A7B8A2D5B1157515">
    <w:name w:val="546AE97641DAB042A7B8A2D5B1157515"/>
    <w:rsid w:val="002300FA"/>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8B25C8BB6A54E9E2FC0825B572BDD" ma:contentTypeVersion="20" ma:contentTypeDescription="Create a new document." ma:contentTypeScope="" ma:versionID="08c5ee11158c78fec7d1b81451e71cb0">
  <xsd:schema xmlns:xsd="http://www.w3.org/2001/XMLSchema" xmlns:xs="http://www.w3.org/2001/XMLSchema" xmlns:p="http://schemas.microsoft.com/office/2006/metadata/properties" xmlns:ns2="a750be0b-cdd2-4a10-8545-7ea3aea99a0f" xmlns:ns3="c0aa7ee5-d416-4451-8461-00e50938f7c9" targetNamespace="http://schemas.microsoft.com/office/2006/metadata/properties" ma:root="true" ma:fieldsID="745d6d8d3f51297266151ac93647a394" ns2:_="" ns3:_="">
    <xsd:import namespace="a750be0b-cdd2-4a10-8545-7ea3aea99a0f"/>
    <xsd:import namespace="c0aa7ee5-d416-4451-8461-00e50938f7c9"/>
    <xsd:element name="properties">
      <xsd:complexType>
        <xsd:sequence>
          <xsd:element name="documentManagement">
            <xsd:complexType>
              <xsd:all>
                <xsd:element ref="ns2:Description" minOccurs="0"/>
                <xsd:element ref="ns2:AssignedDate" minOccurs="0"/>
                <xsd:element ref="ns2:DueDate" minOccurs="0"/>
                <xsd:element ref="ns2:Teacher" minOccurs="0"/>
                <xsd:element ref="ns2:Grade" minOccurs="0"/>
                <xsd:element ref="ns2:Quart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ink"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0be0b-cdd2-4a10-8545-7ea3aea99a0f" elementFormDefault="qualified">
    <xsd:import namespace="http://schemas.microsoft.com/office/2006/documentManagement/types"/>
    <xsd:import namespace="http://schemas.microsoft.com/office/infopath/2007/PartnerControls"/>
    <xsd:element name="Description" ma:index="8" nillable="true" ma:displayName="Description" ma:format="Dropdown" ma:internalName="Description">
      <xsd:simpleType>
        <xsd:restriction base="dms:Note">
          <xsd:maxLength value="255"/>
        </xsd:restriction>
      </xsd:simpleType>
    </xsd:element>
    <xsd:element name="AssignedDate" ma:index="9" nillable="true" ma:displayName="Assigned date" ma:format="DateOnly" ma:internalName="AssignedDate">
      <xsd:simpleType>
        <xsd:restriction base="dms:DateTime"/>
      </xsd:simpleType>
    </xsd:element>
    <xsd:element name="DueDate" ma:index="10" nillable="true" ma:displayName="Due date" ma:format="DateOnly" ma:internalName="DueDate">
      <xsd:simpleType>
        <xsd:restriction base="dms:DateTime"/>
      </xsd:simpleType>
    </xsd:element>
    <xsd:element name="Teacher" ma:index="11" nillable="true" ma:displayName="Teacher" ma:format="Dropdown" ma:list="UserInfo" ma:SharePointGroup="0" ma:internalName="Teach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rade" ma:index="12" nillable="true" ma:displayName="Grade" ma:format="Dropdown" ma:internalName="Grade">
      <xsd:simpleType>
        <xsd:restriction base="dms:Choice">
          <xsd:enumeration value="Grade 1"/>
          <xsd:enumeration value="Grade 2"/>
          <xsd:enumeration value="Grade 3"/>
          <xsd:enumeration value="Grade 4"/>
        </xsd:restriction>
      </xsd:simpleType>
    </xsd:element>
    <xsd:element name="Quarter" ma:index="13" nillable="true" ma:displayName="Quarter" ma:format="Dropdown" ma:internalName="Quarter">
      <xsd:simpleType>
        <xsd:restriction base="dms:Choice">
          <xsd:enumeration value="Fall"/>
          <xsd:enumeration value="Winter"/>
          <xsd:enumeration value="Spring"/>
          <xsd:enumeration value="Summer"/>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473075c-9d40-4871-9652-312f8c21c2e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Link" ma:index="26"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aa7ee5-d416-4451-8461-00e50938f7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c2741b9-eacc-49b4-a695-f67c7b2d579d}" ma:internalName="TaxCatchAll" ma:showField="CatchAllData" ma:web="c0aa7ee5-d416-4451-8461-00e50938f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ssignedDate xmlns="a750be0b-cdd2-4a10-8545-7ea3aea99a0f" xsi:nil="true"/>
    <lcf76f155ced4ddcb4097134ff3c332f xmlns="a750be0b-cdd2-4a10-8545-7ea3aea99a0f">
      <Terms xmlns="http://schemas.microsoft.com/office/infopath/2007/PartnerControls"/>
    </lcf76f155ced4ddcb4097134ff3c332f>
    <DueDate xmlns="a750be0b-cdd2-4a10-8545-7ea3aea99a0f" xsi:nil="true"/>
    <Teacher xmlns="a750be0b-cdd2-4a10-8545-7ea3aea99a0f">
      <UserInfo>
        <DisplayName/>
        <AccountId xsi:nil="true"/>
        <AccountType/>
      </UserInfo>
    </Teacher>
    <Grade xmlns="a750be0b-cdd2-4a10-8545-7ea3aea99a0f" xsi:nil="true"/>
    <Description xmlns="a750be0b-cdd2-4a10-8545-7ea3aea99a0f" xsi:nil="true"/>
    <Quarter xmlns="a750be0b-cdd2-4a10-8545-7ea3aea99a0f" xsi:nil="true"/>
    <_Flow_SignoffStatus xmlns="a750be0b-cdd2-4a10-8545-7ea3aea99a0f" xsi:nil="true"/>
    <TaxCatchAll xmlns="c0aa7ee5-d416-4451-8461-00e50938f7c9" xsi:nil="true"/>
    <Link xmlns="a750be0b-cdd2-4a10-8545-7ea3aea99a0f">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1A21A-0C2D-4EA2-838E-5868B42EA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50be0b-cdd2-4a10-8545-7ea3aea99a0f"/>
    <ds:schemaRef ds:uri="c0aa7ee5-d416-4451-8461-00e50938f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B1A1C-324F-45C2-9A41-BD7D827B61AE}">
  <ds:schemaRefs>
    <ds:schemaRef ds:uri="http://schemas.microsoft.com/sharepoint/v3/contenttype/forms"/>
  </ds:schemaRefs>
</ds:datastoreItem>
</file>

<file path=customXml/itemProps3.xml><?xml version="1.0" encoding="utf-8"?>
<ds:datastoreItem xmlns:ds="http://schemas.openxmlformats.org/officeDocument/2006/customXml" ds:itemID="{970607C9-E5F9-4628-ADCD-652BF9B05D8A}">
  <ds:schemaRefs>
    <ds:schemaRef ds:uri="http://schemas.microsoft.com/office/2006/metadata/properties"/>
    <ds:schemaRef ds:uri="http://schemas.microsoft.com/office/infopath/2007/PartnerControls"/>
    <ds:schemaRef ds:uri="a750be0b-cdd2-4a10-8545-7ea3aea99a0f"/>
    <ds:schemaRef ds:uri="c0aa7ee5-d416-4451-8461-00e50938f7c9"/>
  </ds:schemaRefs>
</ds:datastoreItem>
</file>

<file path=customXml/itemProps4.xml><?xml version="1.0" encoding="utf-8"?>
<ds:datastoreItem xmlns:ds="http://schemas.openxmlformats.org/officeDocument/2006/customXml" ds:itemID="{AFC0B7EA-0DA0-3540-BFC4-6FCBABB67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C:\TA\Upwork\Clients\Jay Heins\2025-07\Source Collections\Source Collections\Template Source Collection v.1.0.0.dotx</Template>
  <TotalTime>30</TotalTime>
  <Pages>11</Pages>
  <Words>2012</Words>
  <Characters>11469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Source Collection: Indigenous Responses to State Expansion</vt:lpstr>
    </vt:vector>
  </TitlesOfParts>
  <Manager/>
  <Company/>
  <LinksUpToDate>false</LinksUpToDate>
  <CharactersWithSpaces>13455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Source Collection: Indigenous Responses to State Expansion</dc:title>
  <dc:subject>What techniques did different societies use in response to imperial expansion?</dc:subject>
  <dc:creator>Sandra Thibeault</dc:creator>
  <cp:keywords/>
  <dc:description/>
  <cp:lastModifiedBy>Sarah James</cp:lastModifiedBy>
  <cp:revision>10</cp:revision>
  <cp:lastPrinted>2025-09-22T19:05:00Z</cp:lastPrinted>
  <dcterms:created xsi:type="dcterms:W3CDTF">2025-07-04T20:11:00Z</dcterms:created>
  <dcterms:modified xsi:type="dcterms:W3CDTF">2026-09-23T01:08:00Z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2021-08-20T10:00:00Z</vt:filetime>
  </property>
  <property fmtid="{D5CDD505-2E9C-101B-9397-08002B2CF9AE}" pid="3" name="Creator">
    <vt:lpwstr>Adobe InDesign 16.3 (Windows)</vt:lpwstr>
  </property>
  <property fmtid="{D5CDD505-2E9C-101B-9397-08002B2CF9AE}" pid="4" name="LastSaved">
    <vt:filetime>2024-09-04T10:00:00Z</vt:filetime>
  </property>
  <property fmtid="{D5CDD505-2E9C-101B-9397-08002B2CF9AE}" pid="5" name="Producer">
    <vt:lpwstr>Adobe PDF Library 15.0</vt:lpwstr>
  </property>
  <property fmtid="{D5CDD505-2E9C-101B-9397-08002B2CF9AE}" pid="6" name="MSIP_Label_0c731a5a-986f-4cba-bdda-5f03e565899b_Enabled">
    <vt:lpwstr>true</vt:lpwstr>
  </property>
  <property fmtid="{D5CDD505-2E9C-101B-9397-08002B2CF9AE}" pid="7" name="MSIP_Label_0c731a5a-986f-4cba-bdda-5f03e565899b_SetDate">
    <vt:lpwstr>2024-11-15T19:15:29Z</vt:lpwstr>
  </property>
  <property fmtid="{D5CDD505-2E9C-101B-9397-08002B2CF9AE}" pid="8" name="MSIP_Label_0c731a5a-986f-4cba-bdda-5f03e565899b_Method">
    <vt:lpwstr>Standard</vt:lpwstr>
  </property>
  <property fmtid="{D5CDD505-2E9C-101B-9397-08002B2CF9AE}" pid="9" name="MSIP_Label_0c731a5a-986f-4cba-bdda-5f03e565899b_Name">
    <vt:lpwstr>General</vt:lpwstr>
  </property>
  <property fmtid="{D5CDD505-2E9C-101B-9397-08002B2CF9AE}" pid="10" name="MSIP_Label_0c731a5a-986f-4cba-bdda-5f03e565899b_SiteId">
    <vt:lpwstr>4c0e5df6-84a3-440d-9f69-84cc7d79ffa6</vt:lpwstr>
  </property>
  <property fmtid="{D5CDD505-2E9C-101B-9397-08002B2CF9AE}" pid="11" name="MSIP_Label_0c731a5a-986f-4cba-bdda-5f03e565899b_ActionId">
    <vt:lpwstr>34ed791b-53e8-4473-ae0d-de13ffffe8c7</vt:lpwstr>
  </property>
  <property fmtid="{D5CDD505-2E9C-101B-9397-08002B2CF9AE}" pid="12" name="MSIP_Label_0c731a5a-986f-4cba-bdda-5f03e565899b_ContentBits">
    <vt:lpwstr>0</vt:lpwstr>
  </property>
  <property fmtid="{D5CDD505-2E9C-101B-9397-08002B2CF9AE}" pid="13" name="ContentTypeId">
    <vt:lpwstr>0x010100BCF8B25C8BB6A54E9E2FC0825B572BDD</vt:lpwstr>
  </property>
</Properties>
</file>