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7C2C7" w14:textId="279FDC72" w:rsidR="00D230F1" w:rsidRPr="00D230F1" w:rsidRDefault="00D230F1" w:rsidP="00D230F1">
      <w:pPr>
        <w:jc w:val="center"/>
        <w:rPr>
          <w:rFonts w:asciiTheme="minorHAnsi" w:hAnsiTheme="minorHAnsi" w:cs="Verdana"/>
          <w:u w:val="single"/>
          <w:lang w:val="en-GB"/>
        </w:rPr>
      </w:pPr>
      <w:r w:rsidRPr="009B209A">
        <w:rPr>
          <w:rFonts w:ascii="Futura LT Book" w:hAnsi="Futura LT Book"/>
          <w:noProof/>
        </w:rPr>
        <w:drawing>
          <wp:anchor distT="0" distB="0" distL="114300" distR="114300" simplePos="0" relativeHeight="251659264" behindDoc="1" locked="0" layoutInCell="1" allowOverlap="1" wp14:anchorId="26C3CA5D" wp14:editId="40371B5D">
            <wp:simplePos x="0" y="0"/>
            <wp:positionH relativeFrom="column">
              <wp:posOffset>31750</wp:posOffset>
            </wp:positionH>
            <wp:positionV relativeFrom="paragraph">
              <wp:posOffset>-450850</wp:posOffset>
            </wp:positionV>
            <wp:extent cx="914400" cy="98298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u w:val="single"/>
        </w:rPr>
        <w:t>MATH 8 – 2019-2020 COURSE OUTLINE</w:t>
      </w:r>
    </w:p>
    <w:p w14:paraId="4768230F" w14:textId="5274E44E" w:rsidR="00D230F1" w:rsidRDefault="00D230F1" w:rsidP="00D230F1">
      <w:pPr>
        <w:jc w:val="center"/>
        <w:rPr>
          <w:rFonts w:asciiTheme="minorHAnsi" w:hAnsiTheme="minorHAnsi" w:cs="Verdana"/>
          <w:b/>
          <w:bCs/>
          <w:u w:val="single"/>
          <w:lang w:val="en-GB"/>
        </w:rPr>
      </w:pPr>
    </w:p>
    <w:p w14:paraId="471C9EB8" w14:textId="77777777" w:rsidR="00D230F1" w:rsidRPr="008C5A85" w:rsidRDefault="00D230F1" w:rsidP="00D230F1">
      <w:pPr>
        <w:jc w:val="center"/>
        <w:rPr>
          <w:rFonts w:asciiTheme="minorHAnsi" w:hAnsiTheme="minorHAnsi" w:cs="Verdana"/>
          <w:b/>
          <w:bCs/>
          <w:u w:val="single"/>
          <w:lang w:val="en-GB"/>
        </w:rPr>
      </w:pPr>
    </w:p>
    <w:p w14:paraId="3CF44281" w14:textId="6A4823C3" w:rsidR="00D230F1" w:rsidRDefault="00D230F1" w:rsidP="00D230F1">
      <w:pPr>
        <w:rPr>
          <w:rFonts w:asciiTheme="minorHAnsi" w:hAnsiTheme="minorHAnsi" w:cs="Verdana"/>
          <w:lang w:val="en-GB"/>
        </w:rPr>
      </w:pPr>
      <w:r>
        <w:rPr>
          <w:rFonts w:asciiTheme="minorHAnsi" w:hAnsiTheme="minorHAnsi" w:cs="Verdana"/>
          <w:lang w:val="en-GB"/>
        </w:rPr>
        <w:t>Welcome to Math 8! I am excited to get to know you and learn with you! Here is some general information about the class…</w:t>
      </w:r>
    </w:p>
    <w:p w14:paraId="6C90CE79" w14:textId="0A4DE19C" w:rsidR="00D230F1" w:rsidRDefault="00D230F1" w:rsidP="00D230F1">
      <w:pPr>
        <w:rPr>
          <w:rFonts w:asciiTheme="minorHAnsi" w:hAnsiTheme="minorHAnsi" w:cs="Verdana"/>
          <w:lang w:val="en-GB"/>
        </w:rPr>
      </w:pPr>
    </w:p>
    <w:p w14:paraId="68D4D5A4" w14:textId="21BAE4F8" w:rsidR="00D230F1" w:rsidRPr="00BD74E5" w:rsidRDefault="00D230F1" w:rsidP="00D230F1">
      <w:pPr>
        <w:pStyle w:val="ListParagraph"/>
        <w:numPr>
          <w:ilvl w:val="0"/>
          <w:numId w:val="1"/>
        </w:numPr>
        <w:rPr>
          <w:rFonts w:asciiTheme="minorHAnsi" w:hAnsiTheme="minorHAnsi" w:cs="Verdana"/>
          <w:b/>
          <w:bCs/>
          <w:lang w:val="en-GB"/>
        </w:rPr>
      </w:pPr>
      <w:r w:rsidRPr="00BD74E5">
        <w:rPr>
          <w:rFonts w:asciiTheme="minorHAnsi" w:hAnsiTheme="minorHAnsi" w:cs="Verdana"/>
          <w:b/>
          <w:bCs/>
          <w:lang w:val="en-GB"/>
        </w:rPr>
        <w:t>Contact info</w:t>
      </w:r>
    </w:p>
    <w:p w14:paraId="19EED204" w14:textId="755C19B3" w:rsidR="00D230F1" w:rsidRDefault="00D230F1" w:rsidP="00D230F1">
      <w:pPr>
        <w:pStyle w:val="ListParagraph"/>
        <w:ind w:left="360"/>
        <w:rPr>
          <w:rFonts w:asciiTheme="minorHAnsi" w:hAnsiTheme="minorHAnsi" w:cs="Verdana"/>
          <w:lang w:val="en-GB"/>
        </w:rPr>
      </w:pPr>
      <w:r>
        <w:rPr>
          <w:rFonts w:asciiTheme="minorHAnsi" w:hAnsiTheme="minorHAnsi" w:cs="Verdana"/>
          <w:lang w:val="en-GB"/>
        </w:rPr>
        <w:t>Mrs. Power</w:t>
      </w:r>
    </w:p>
    <w:p w14:paraId="6952E501" w14:textId="34306B94" w:rsidR="00D230F1" w:rsidRDefault="00D230F1" w:rsidP="00D230F1">
      <w:pPr>
        <w:pStyle w:val="ListParagraph"/>
        <w:ind w:left="360"/>
        <w:rPr>
          <w:rFonts w:asciiTheme="minorHAnsi" w:hAnsiTheme="minorHAnsi" w:cs="Verdana"/>
          <w:lang w:val="en-GB"/>
        </w:rPr>
      </w:pPr>
      <w:r>
        <w:rPr>
          <w:rFonts w:asciiTheme="minorHAnsi" w:hAnsiTheme="minorHAnsi" w:cs="Verdana"/>
          <w:lang w:val="en-GB"/>
        </w:rPr>
        <w:t>Room – Mini 4</w:t>
      </w:r>
    </w:p>
    <w:p w14:paraId="409BE961" w14:textId="77E6F16A" w:rsidR="00D230F1" w:rsidRDefault="00D230F1" w:rsidP="00D230F1">
      <w:pPr>
        <w:pStyle w:val="ListParagraph"/>
        <w:ind w:left="360"/>
        <w:rPr>
          <w:rFonts w:asciiTheme="minorHAnsi" w:hAnsiTheme="minorHAnsi" w:cs="Verdana"/>
          <w:lang w:val="en-GB"/>
        </w:rPr>
      </w:pPr>
      <w:r>
        <w:rPr>
          <w:rFonts w:asciiTheme="minorHAnsi" w:hAnsiTheme="minorHAnsi" w:cs="Verdana"/>
          <w:lang w:val="en-GB"/>
        </w:rPr>
        <w:t xml:space="preserve">Email: </w:t>
      </w:r>
      <w:hyperlink r:id="rId9" w:history="1">
        <w:r w:rsidRPr="0031559C">
          <w:rPr>
            <w:rStyle w:val="Hyperlink"/>
            <w:rFonts w:asciiTheme="minorHAnsi" w:hAnsiTheme="minorHAnsi" w:cs="Verdana"/>
            <w:lang w:val="en-GB"/>
          </w:rPr>
          <w:t>apower@vsb.bc.ca</w:t>
        </w:r>
      </w:hyperlink>
    </w:p>
    <w:p w14:paraId="43BA0A86" w14:textId="39764CE5" w:rsidR="00D230F1" w:rsidRDefault="00D230F1" w:rsidP="00D230F1">
      <w:pPr>
        <w:pStyle w:val="ListParagraph"/>
        <w:ind w:left="360"/>
        <w:rPr>
          <w:rFonts w:asciiTheme="minorHAnsi" w:hAnsiTheme="minorHAnsi" w:cs="Verdana"/>
          <w:lang w:val="en-GB"/>
        </w:rPr>
      </w:pPr>
      <w:r>
        <w:rPr>
          <w:rFonts w:asciiTheme="minorHAnsi" w:hAnsiTheme="minorHAnsi" w:cs="Verdana"/>
          <w:lang w:val="en-GB"/>
        </w:rPr>
        <w:t>Blog: blogs.vsb.bc.ca/apower</w:t>
      </w:r>
    </w:p>
    <w:p w14:paraId="0A70CC5B" w14:textId="245C6666" w:rsidR="00D230F1" w:rsidRDefault="00D230F1" w:rsidP="00D230F1">
      <w:pPr>
        <w:pStyle w:val="ListParagraph"/>
        <w:ind w:left="360"/>
        <w:rPr>
          <w:rFonts w:asciiTheme="minorHAnsi" w:hAnsiTheme="minorHAnsi" w:cs="Verdana"/>
          <w:lang w:val="en-GB"/>
        </w:rPr>
      </w:pPr>
    </w:p>
    <w:p w14:paraId="07D11865" w14:textId="644DD5C8" w:rsidR="00D230F1" w:rsidRPr="00BD74E5" w:rsidRDefault="00D230F1" w:rsidP="00BD74E5">
      <w:pPr>
        <w:pStyle w:val="ListParagraph"/>
        <w:numPr>
          <w:ilvl w:val="0"/>
          <w:numId w:val="1"/>
        </w:numPr>
        <w:rPr>
          <w:rFonts w:asciiTheme="minorHAnsi" w:hAnsiTheme="minorHAnsi" w:cs="Verdana"/>
          <w:b/>
          <w:bCs/>
          <w:lang w:val="en-GB"/>
        </w:rPr>
      </w:pPr>
      <w:r w:rsidRPr="00BD74E5">
        <w:rPr>
          <w:rFonts w:asciiTheme="minorHAnsi" w:hAnsiTheme="minorHAnsi" w:cs="Verdana"/>
          <w:b/>
          <w:bCs/>
          <w:lang w:val="en-GB"/>
        </w:rPr>
        <w:t>Supplies: Please bring the following supplies to every class.</w:t>
      </w:r>
    </w:p>
    <w:p w14:paraId="6049EF22" w14:textId="095D1BFE" w:rsidR="00D230F1" w:rsidRDefault="00961307" w:rsidP="00961307">
      <w:pPr>
        <w:pStyle w:val="ListParagraph"/>
        <w:numPr>
          <w:ilvl w:val="0"/>
          <w:numId w:val="3"/>
        </w:numPr>
        <w:rPr>
          <w:rFonts w:asciiTheme="minorHAnsi" w:hAnsiTheme="minorHAnsi" w:cs="Verdana"/>
          <w:lang w:val="en-GB"/>
        </w:rPr>
      </w:pPr>
      <w:r>
        <w:rPr>
          <w:rFonts w:asciiTheme="minorHAnsi" w:hAnsiTheme="minorHAnsi" w:cs="Verdana"/>
          <w:lang w:val="en-GB"/>
        </w:rPr>
        <w:t>Binder with lined paper</w:t>
      </w:r>
    </w:p>
    <w:p w14:paraId="5407A362" w14:textId="58C07FD0" w:rsidR="00961307" w:rsidRDefault="00961307" w:rsidP="00961307">
      <w:pPr>
        <w:pStyle w:val="ListParagraph"/>
        <w:numPr>
          <w:ilvl w:val="0"/>
          <w:numId w:val="3"/>
        </w:numPr>
        <w:rPr>
          <w:rFonts w:asciiTheme="minorHAnsi" w:hAnsiTheme="minorHAnsi" w:cs="Verdana"/>
          <w:lang w:val="en-GB"/>
        </w:rPr>
      </w:pPr>
      <w:r>
        <w:rPr>
          <w:rFonts w:asciiTheme="minorHAnsi" w:hAnsiTheme="minorHAnsi" w:cs="Verdana"/>
          <w:lang w:val="en-GB"/>
        </w:rPr>
        <w:t>Pencil and eraser</w:t>
      </w:r>
    </w:p>
    <w:p w14:paraId="6BF4379C" w14:textId="5171FCB3" w:rsidR="00961307" w:rsidRDefault="00961307" w:rsidP="00961307">
      <w:pPr>
        <w:pStyle w:val="ListParagraph"/>
        <w:numPr>
          <w:ilvl w:val="0"/>
          <w:numId w:val="3"/>
        </w:numPr>
        <w:rPr>
          <w:rFonts w:asciiTheme="minorHAnsi" w:hAnsiTheme="minorHAnsi" w:cs="Verdana"/>
          <w:lang w:val="en-GB"/>
        </w:rPr>
      </w:pPr>
      <w:r>
        <w:rPr>
          <w:rFonts w:asciiTheme="minorHAnsi" w:hAnsiTheme="minorHAnsi" w:cs="Verdana"/>
          <w:lang w:val="en-GB"/>
        </w:rPr>
        <w:t>Textbook</w:t>
      </w:r>
    </w:p>
    <w:p w14:paraId="1CF834D3" w14:textId="022BB724" w:rsidR="00961307" w:rsidRDefault="00961307" w:rsidP="00961307">
      <w:pPr>
        <w:pStyle w:val="ListParagraph"/>
        <w:numPr>
          <w:ilvl w:val="0"/>
          <w:numId w:val="3"/>
        </w:numPr>
        <w:rPr>
          <w:rFonts w:asciiTheme="minorHAnsi" w:hAnsiTheme="minorHAnsi" w:cs="Verdana"/>
          <w:lang w:val="en-GB"/>
        </w:rPr>
      </w:pPr>
      <w:r>
        <w:rPr>
          <w:rFonts w:asciiTheme="minorHAnsi" w:hAnsiTheme="minorHAnsi" w:cs="Verdana"/>
          <w:lang w:val="en-GB"/>
        </w:rPr>
        <w:t>Agenda</w:t>
      </w:r>
    </w:p>
    <w:p w14:paraId="621DA1DD" w14:textId="669CB416" w:rsidR="00961307" w:rsidRDefault="00961307" w:rsidP="00961307">
      <w:pPr>
        <w:pStyle w:val="ListParagraph"/>
        <w:numPr>
          <w:ilvl w:val="0"/>
          <w:numId w:val="3"/>
        </w:numPr>
        <w:rPr>
          <w:rFonts w:asciiTheme="minorHAnsi" w:hAnsiTheme="minorHAnsi" w:cs="Verdana"/>
          <w:lang w:val="en-GB"/>
        </w:rPr>
      </w:pPr>
      <w:r>
        <w:rPr>
          <w:rFonts w:asciiTheme="minorHAnsi" w:hAnsiTheme="minorHAnsi" w:cs="Verdana"/>
          <w:lang w:val="en-GB"/>
        </w:rPr>
        <w:t>Straight edge</w:t>
      </w:r>
    </w:p>
    <w:p w14:paraId="24B5A4E2" w14:textId="52385FCE" w:rsidR="00961307" w:rsidRDefault="00961307" w:rsidP="00961307">
      <w:pPr>
        <w:pStyle w:val="ListParagraph"/>
        <w:numPr>
          <w:ilvl w:val="0"/>
          <w:numId w:val="3"/>
        </w:numPr>
        <w:rPr>
          <w:rFonts w:asciiTheme="minorHAnsi" w:hAnsiTheme="minorHAnsi" w:cs="Verdana"/>
          <w:lang w:val="en-GB"/>
        </w:rPr>
      </w:pPr>
      <w:r>
        <w:rPr>
          <w:rFonts w:asciiTheme="minorHAnsi" w:hAnsiTheme="minorHAnsi" w:cs="Verdana"/>
          <w:lang w:val="en-GB"/>
        </w:rPr>
        <w:t>Calculator</w:t>
      </w:r>
    </w:p>
    <w:p w14:paraId="39781F10" w14:textId="529B6A38" w:rsidR="00BD74E5" w:rsidRDefault="00961307" w:rsidP="00BD74E5">
      <w:pPr>
        <w:pStyle w:val="ListParagraph"/>
        <w:ind w:left="1440"/>
        <w:rPr>
          <w:rFonts w:asciiTheme="minorHAnsi" w:hAnsiTheme="minorHAnsi" w:cs="Verdana"/>
          <w:lang w:val="en-GB"/>
        </w:rPr>
      </w:pPr>
      <w:r>
        <w:rPr>
          <w:rFonts w:asciiTheme="minorHAnsi" w:hAnsiTheme="minorHAnsi" w:cs="Verdana"/>
          <w:lang w:val="en-GB"/>
        </w:rPr>
        <w:t>*There will be a few times you will be asked to bring a calculator to class</w:t>
      </w:r>
      <w:r w:rsidR="007D08D5">
        <w:rPr>
          <w:rFonts w:asciiTheme="minorHAnsi" w:hAnsiTheme="minorHAnsi" w:cs="Verdana"/>
          <w:lang w:val="en-GB"/>
        </w:rPr>
        <w:t>,</w:t>
      </w:r>
      <w:r>
        <w:rPr>
          <w:rFonts w:asciiTheme="minorHAnsi" w:hAnsiTheme="minorHAnsi" w:cs="Verdana"/>
          <w:lang w:val="en-GB"/>
        </w:rPr>
        <w:t xml:space="preserve"> but in general the majority of this course is completed WITHOUT the assistance of a calculator.</w:t>
      </w:r>
    </w:p>
    <w:p w14:paraId="616E47FD" w14:textId="77777777" w:rsidR="00BD74E5" w:rsidRPr="00BD74E5" w:rsidRDefault="00BD74E5" w:rsidP="00BD74E5">
      <w:pPr>
        <w:rPr>
          <w:rFonts w:asciiTheme="minorHAnsi" w:hAnsiTheme="minorHAnsi" w:cs="Verdana"/>
          <w:lang w:val="en-GB"/>
        </w:rPr>
      </w:pPr>
    </w:p>
    <w:p w14:paraId="43711D06" w14:textId="5A672864" w:rsidR="00BD74E5" w:rsidRPr="00BD74E5" w:rsidRDefault="00BD74E5" w:rsidP="00BD74E5">
      <w:pPr>
        <w:pStyle w:val="ListParagraph"/>
        <w:numPr>
          <w:ilvl w:val="0"/>
          <w:numId w:val="1"/>
        </w:numPr>
        <w:rPr>
          <w:rFonts w:asciiTheme="minorHAnsi" w:hAnsiTheme="minorHAnsi" w:cs="Verdana"/>
          <w:lang w:val="en-GB"/>
        </w:rPr>
      </w:pPr>
      <w:r w:rsidRPr="00BD74E5">
        <w:rPr>
          <w:rFonts w:asciiTheme="minorHAnsi" w:hAnsiTheme="minorHAnsi" w:cs="Verdana"/>
          <w:b/>
          <w:bCs/>
          <w:lang w:val="en-GB"/>
        </w:rPr>
        <w:t>Goals/Curricular Competencies.</w:t>
      </w:r>
    </w:p>
    <w:p w14:paraId="65734379" w14:textId="77777777" w:rsidR="00BD74E5" w:rsidRPr="00BD74E5" w:rsidRDefault="00BD74E5" w:rsidP="00BD74E5">
      <w:pPr>
        <w:ind w:firstLine="360"/>
        <w:rPr>
          <w:rFonts w:asciiTheme="minorHAnsi" w:hAnsiTheme="minorHAnsi" w:cs="Verdana"/>
          <w:lang w:val="en-GB"/>
        </w:rPr>
      </w:pPr>
      <w:r>
        <w:rPr>
          <w:rFonts w:asciiTheme="minorHAnsi" w:hAnsiTheme="minorHAnsi" w:cs="Verdana"/>
          <w:lang w:val="en-GB"/>
        </w:rPr>
        <w:t>To develop knowledge, skills and attitudes necessary for mathematical literacy by:</w:t>
      </w:r>
    </w:p>
    <w:p w14:paraId="5FE53805" w14:textId="77777777" w:rsidR="00697CA7" w:rsidRDefault="00BD74E5" w:rsidP="00697CA7">
      <w:pPr>
        <w:pStyle w:val="ListParagraph"/>
        <w:numPr>
          <w:ilvl w:val="0"/>
          <w:numId w:val="11"/>
        </w:numPr>
        <w:rPr>
          <w:rFonts w:asciiTheme="minorHAnsi" w:hAnsiTheme="minorHAnsi" w:cstheme="minorHAnsi"/>
        </w:rPr>
      </w:pPr>
      <w:r w:rsidRPr="00192121">
        <w:rPr>
          <w:rFonts w:asciiTheme="minorHAnsi" w:hAnsiTheme="minorHAnsi" w:cstheme="minorHAnsi"/>
        </w:rPr>
        <w:t>Reasoning and analyzing</w:t>
      </w:r>
    </w:p>
    <w:p w14:paraId="42C5D1C1" w14:textId="77777777" w:rsidR="00697CA7" w:rsidRDefault="00BD74E5" w:rsidP="00697CA7">
      <w:pPr>
        <w:pStyle w:val="ListParagraph"/>
        <w:numPr>
          <w:ilvl w:val="0"/>
          <w:numId w:val="11"/>
        </w:numPr>
        <w:rPr>
          <w:rFonts w:asciiTheme="minorHAnsi" w:hAnsiTheme="minorHAnsi" w:cstheme="minorHAnsi"/>
        </w:rPr>
      </w:pPr>
      <w:r w:rsidRPr="00697CA7">
        <w:rPr>
          <w:rFonts w:asciiTheme="minorHAnsi" w:hAnsiTheme="minorHAnsi" w:cstheme="minorHAnsi"/>
        </w:rPr>
        <w:t>Understanding and solving</w:t>
      </w:r>
    </w:p>
    <w:p w14:paraId="09F97DC7" w14:textId="77777777" w:rsidR="00697CA7" w:rsidRDefault="00BD74E5" w:rsidP="00697CA7">
      <w:pPr>
        <w:pStyle w:val="ListParagraph"/>
        <w:numPr>
          <w:ilvl w:val="0"/>
          <w:numId w:val="11"/>
        </w:numPr>
        <w:rPr>
          <w:rFonts w:asciiTheme="minorHAnsi" w:hAnsiTheme="minorHAnsi" w:cstheme="minorHAnsi"/>
        </w:rPr>
      </w:pPr>
      <w:r w:rsidRPr="00697CA7">
        <w:rPr>
          <w:rFonts w:asciiTheme="minorHAnsi" w:hAnsiTheme="minorHAnsi" w:cstheme="minorHAnsi"/>
        </w:rPr>
        <w:t>Communicating and representing</w:t>
      </w:r>
    </w:p>
    <w:p w14:paraId="0675AD7A" w14:textId="7CA2BB54" w:rsidR="00BD74E5" w:rsidRPr="00697CA7" w:rsidRDefault="00BD74E5" w:rsidP="00697CA7">
      <w:pPr>
        <w:pStyle w:val="ListParagraph"/>
        <w:numPr>
          <w:ilvl w:val="0"/>
          <w:numId w:val="11"/>
        </w:numPr>
        <w:rPr>
          <w:rFonts w:asciiTheme="minorHAnsi" w:hAnsiTheme="minorHAnsi" w:cstheme="minorHAnsi"/>
        </w:rPr>
      </w:pPr>
      <w:r w:rsidRPr="00697CA7">
        <w:rPr>
          <w:rFonts w:asciiTheme="minorHAnsi" w:hAnsiTheme="minorHAnsi" w:cstheme="minorHAnsi"/>
        </w:rPr>
        <w:t>Connecting and reflecting</w:t>
      </w:r>
    </w:p>
    <w:p w14:paraId="6B4B0E3B" w14:textId="571220D1" w:rsidR="00BD74E5" w:rsidRDefault="00BD74E5" w:rsidP="00BD74E5">
      <w:pPr>
        <w:pStyle w:val="ListParagraph"/>
        <w:ind w:left="360"/>
        <w:rPr>
          <w:rFonts w:asciiTheme="minorHAnsi" w:hAnsiTheme="minorHAnsi" w:cs="Verdana"/>
          <w:lang w:val="en-GB"/>
        </w:rPr>
      </w:pPr>
    </w:p>
    <w:p w14:paraId="6D81E35D" w14:textId="0286E6AA" w:rsidR="00BD74E5" w:rsidRPr="00BD74E5" w:rsidRDefault="00BD74E5" w:rsidP="00BD74E5">
      <w:pPr>
        <w:pStyle w:val="ListParagraph"/>
        <w:numPr>
          <w:ilvl w:val="0"/>
          <w:numId w:val="1"/>
        </w:numPr>
        <w:rPr>
          <w:rFonts w:asciiTheme="minorHAnsi" w:hAnsiTheme="minorHAnsi" w:cs="Verdana"/>
          <w:lang w:val="en-GB"/>
        </w:rPr>
      </w:pPr>
      <w:r>
        <w:rPr>
          <w:rFonts w:asciiTheme="minorHAnsi" w:hAnsiTheme="minorHAnsi" w:cs="Verdana"/>
          <w:b/>
          <w:bCs/>
          <w:lang w:val="en-GB"/>
        </w:rPr>
        <w:t>Course Content: Big Ideas</w:t>
      </w:r>
    </w:p>
    <w:p w14:paraId="77BF9B7C" w14:textId="4D75BF74" w:rsidR="00697CA7" w:rsidRDefault="00697CA7" w:rsidP="007D08D5">
      <w:pPr>
        <w:pStyle w:val="ListParagraph"/>
        <w:numPr>
          <w:ilvl w:val="1"/>
          <w:numId w:val="12"/>
        </w:numPr>
        <w:rPr>
          <w:rFonts w:asciiTheme="minorHAnsi" w:hAnsiTheme="minorHAnsi" w:cstheme="minorHAnsi"/>
        </w:rPr>
      </w:pPr>
      <w:r w:rsidRPr="00697CA7">
        <w:rPr>
          <w:rFonts w:asciiTheme="minorHAnsi" w:hAnsiTheme="minorHAnsi" w:cstheme="minorHAnsi"/>
        </w:rPr>
        <w:t>Number represents, describes and compares the quantities of ratios, rates, and percents.</w:t>
      </w:r>
    </w:p>
    <w:p w14:paraId="7D85A917" w14:textId="77777777" w:rsidR="00697CA7" w:rsidRPr="00697CA7" w:rsidRDefault="00697CA7" w:rsidP="007D08D5">
      <w:pPr>
        <w:pStyle w:val="ListParagraph"/>
        <w:numPr>
          <w:ilvl w:val="1"/>
          <w:numId w:val="12"/>
        </w:numPr>
        <w:rPr>
          <w:rFonts w:asciiTheme="minorHAnsi" w:hAnsiTheme="minorHAnsi" w:cstheme="minorHAnsi"/>
          <w:bCs/>
        </w:rPr>
      </w:pPr>
      <w:r w:rsidRPr="00697CA7">
        <w:rPr>
          <w:rFonts w:asciiTheme="minorHAnsi" w:hAnsiTheme="minorHAnsi" w:cstheme="minorHAnsi"/>
          <w:bCs/>
        </w:rPr>
        <w:t>Computational fluency and flexibility extend to operations with fractions.</w:t>
      </w:r>
    </w:p>
    <w:p w14:paraId="5C051113" w14:textId="77777777" w:rsidR="00697CA7" w:rsidRPr="00697CA7" w:rsidRDefault="00697CA7" w:rsidP="007D08D5">
      <w:pPr>
        <w:pStyle w:val="ListParagraph"/>
        <w:numPr>
          <w:ilvl w:val="1"/>
          <w:numId w:val="12"/>
        </w:numPr>
        <w:rPr>
          <w:rFonts w:asciiTheme="minorHAnsi" w:hAnsiTheme="minorHAnsi" w:cstheme="minorHAnsi"/>
          <w:bCs/>
        </w:rPr>
      </w:pPr>
      <w:r w:rsidRPr="00697CA7">
        <w:rPr>
          <w:rFonts w:asciiTheme="minorHAnsi" w:hAnsiTheme="minorHAnsi" w:cstheme="minorHAnsi"/>
          <w:bCs/>
        </w:rPr>
        <w:t>Discrete linear relationships can be represented in many connected ways and used to identify and make generalizations.</w:t>
      </w:r>
    </w:p>
    <w:p w14:paraId="1E40A8DD" w14:textId="77777777" w:rsidR="00697CA7" w:rsidRPr="00697CA7" w:rsidRDefault="00697CA7" w:rsidP="007D08D5">
      <w:pPr>
        <w:pStyle w:val="ListParagraph"/>
        <w:numPr>
          <w:ilvl w:val="1"/>
          <w:numId w:val="12"/>
        </w:numPr>
        <w:rPr>
          <w:rFonts w:asciiTheme="minorHAnsi" w:hAnsiTheme="minorHAnsi" w:cstheme="minorHAnsi"/>
          <w:bCs/>
        </w:rPr>
      </w:pPr>
      <w:r w:rsidRPr="00697CA7">
        <w:rPr>
          <w:rFonts w:asciiTheme="minorHAnsi" w:hAnsiTheme="minorHAnsi" w:cstheme="minorHAnsi"/>
          <w:bCs/>
        </w:rPr>
        <w:t>The relationship between surface area and volume of 3D objects can be used to describe, measure, and compare spatial relationships.</w:t>
      </w:r>
    </w:p>
    <w:p w14:paraId="180D5EA7" w14:textId="77777777" w:rsidR="00697CA7" w:rsidRPr="00697CA7" w:rsidRDefault="00697CA7" w:rsidP="007D08D5">
      <w:pPr>
        <w:pStyle w:val="ListParagraph"/>
        <w:numPr>
          <w:ilvl w:val="1"/>
          <w:numId w:val="12"/>
        </w:numPr>
        <w:rPr>
          <w:rFonts w:asciiTheme="minorHAnsi" w:hAnsiTheme="minorHAnsi" w:cstheme="minorHAnsi"/>
          <w:bCs/>
        </w:rPr>
      </w:pPr>
      <w:r w:rsidRPr="00697CA7">
        <w:rPr>
          <w:rFonts w:asciiTheme="minorHAnsi" w:hAnsiTheme="minorHAnsi" w:cstheme="minorHAnsi"/>
          <w:bCs/>
        </w:rPr>
        <w:t>Analyzing data by determining averages is one way to make sense of large data sets and enables us to compare and interpret.</w:t>
      </w:r>
    </w:p>
    <w:p w14:paraId="393EA9D8" w14:textId="365BA37F" w:rsidR="00697CA7" w:rsidRDefault="00697CA7" w:rsidP="00697CA7">
      <w:pPr>
        <w:pStyle w:val="ListParagraph"/>
        <w:ind w:left="1080"/>
        <w:rPr>
          <w:rFonts w:asciiTheme="minorHAnsi" w:hAnsiTheme="minorHAnsi" w:cstheme="minorHAnsi"/>
        </w:rPr>
      </w:pPr>
    </w:p>
    <w:p w14:paraId="749C1AEC" w14:textId="42857804" w:rsidR="00697CA7" w:rsidRDefault="00697CA7" w:rsidP="00697CA7">
      <w:pPr>
        <w:pStyle w:val="ListParagraph"/>
        <w:ind w:left="1080"/>
        <w:rPr>
          <w:rFonts w:asciiTheme="minorHAnsi" w:hAnsiTheme="minorHAnsi" w:cstheme="minorHAnsi"/>
        </w:rPr>
      </w:pPr>
    </w:p>
    <w:p w14:paraId="155A1CAE" w14:textId="77777777" w:rsidR="00697CA7" w:rsidRDefault="00697CA7" w:rsidP="00697CA7">
      <w:pPr>
        <w:pStyle w:val="ListParagraph"/>
        <w:ind w:left="1080"/>
        <w:rPr>
          <w:rFonts w:asciiTheme="minorHAnsi" w:hAnsiTheme="minorHAnsi" w:cstheme="minorHAnsi"/>
        </w:rPr>
      </w:pPr>
    </w:p>
    <w:p w14:paraId="5A817C52" w14:textId="77777777" w:rsidR="00697CA7" w:rsidRPr="00697CA7" w:rsidRDefault="00697CA7" w:rsidP="00697CA7">
      <w:pPr>
        <w:pStyle w:val="ListParagraph"/>
        <w:ind w:left="1080"/>
        <w:rPr>
          <w:rFonts w:asciiTheme="minorHAnsi" w:hAnsiTheme="minorHAnsi" w:cstheme="minorHAnsi"/>
        </w:rPr>
      </w:pPr>
    </w:p>
    <w:p w14:paraId="6935A693" w14:textId="4129440F" w:rsidR="00BD74E5" w:rsidRPr="00697CA7" w:rsidRDefault="00BD74E5" w:rsidP="00BD74E5">
      <w:pPr>
        <w:pStyle w:val="ListParagraph"/>
        <w:numPr>
          <w:ilvl w:val="0"/>
          <w:numId w:val="1"/>
        </w:numPr>
        <w:rPr>
          <w:rFonts w:asciiTheme="minorHAnsi" w:hAnsiTheme="minorHAnsi" w:cs="Verdana"/>
          <w:b/>
          <w:bCs/>
          <w:lang w:val="en-GB"/>
        </w:rPr>
      </w:pPr>
      <w:r w:rsidRPr="00697CA7">
        <w:rPr>
          <w:rFonts w:asciiTheme="minorHAnsi" w:hAnsiTheme="minorHAnsi" w:cs="Verdana"/>
          <w:b/>
          <w:bCs/>
          <w:lang w:val="en-GB"/>
        </w:rPr>
        <w:lastRenderedPageBreak/>
        <w:t xml:space="preserve">Assessments </w:t>
      </w:r>
    </w:p>
    <w:p w14:paraId="6E8EE524" w14:textId="664313CE" w:rsidR="00BD74E5" w:rsidRPr="00BD74E5" w:rsidRDefault="00BD74E5" w:rsidP="00BD74E5">
      <w:pPr>
        <w:pStyle w:val="ListParagraph"/>
        <w:ind w:left="360"/>
        <w:rPr>
          <w:rFonts w:asciiTheme="minorHAnsi" w:hAnsiTheme="minorHAnsi" w:cs="Verdana"/>
          <w:lang w:val="en-GB"/>
        </w:rPr>
      </w:pPr>
      <w:r>
        <w:rPr>
          <w:rFonts w:asciiTheme="minorHAnsi" w:hAnsiTheme="minorHAnsi" w:cs="Verdana"/>
          <w:lang w:val="en-GB"/>
        </w:rPr>
        <w:t xml:space="preserve">A variety of </w:t>
      </w:r>
      <w:r w:rsidR="00697CA7">
        <w:rPr>
          <w:rFonts w:asciiTheme="minorHAnsi" w:hAnsiTheme="minorHAnsi" w:cs="Verdana"/>
          <w:lang w:val="en-GB"/>
        </w:rPr>
        <w:t>opportunities</w:t>
      </w:r>
      <w:r>
        <w:rPr>
          <w:rFonts w:asciiTheme="minorHAnsi" w:hAnsiTheme="minorHAnsi" w:cs="Verdana"/>
          <w:lang w:val="en-GB"/>
        </w:rPr>
        <w:t xml:space="preserve"> for learning and showing what has been learned will be provided throughout the year.</w:t>
      </w:r>
    </w:p>
    <w:p w14:paraId="0C2DA932" w14:textId="77777777" w:rsidR="00DB0611" w:rsidRPr="00192121" w:rsidRDefault="00DB0611" w:rsidP="00192121">
      <w:pPr>
        <w:pStyle w:val="ListParagraph"/>
        <w:rPr>
          <w:rFonts w:asciiTheme="minorHAnsi" w:hAnsiTheme="minorHAnsi" w:cstheme="minorHAnsi"/>
        </w:rPr>
      </w:pPr>
      <w:r w:rsidRPr="00192121">
        <w:rPr>
          <w:rFonts w:asciiTheme="minorHAnsi" w:hAnsiTheme="minorHAnsi" w:cstheme="minorHAnsi"/>
        </w:rPr>
        <w:sym w:font="Symbol" w:char="F0F0"/>
      </w:r>
      <w:r w:rsidRPr="00192121">
        <w:rPr>
          <w:rFonts w:asciiTheme="minorHAnsi" w:hAnsiTheme="minorHAnsi" w:cstheme="minorHAnsi"/>
        </w:rPr>
        <w:t xml:space="preserve">  FOR learning (standards-based; pre-assessments; formative feedback; informs instruction) </w:t>
      </w:r>
    </w:p>
    <w:p w14:paraId="4EC09A16" w14:textId="77777777" w:rsidR="00DB0611" w:rsidRPr="00192121" w:rsidRDefault="00DB0611" w:rsidP="00192121">
      <w:pPr>
        <w:pStyle w:val="ListParagraph"/>
        <w:rPr>
          <w:rFonts w:asciiTheme="minorHAnsi" w:hAnsiTheme="minorHAnsi" w:cstheme="minorHAnsi"/>
        </w:rPr>
      </w:pPr>
      <w:r w:rsidRPr="00192121">
        <w:rPr>
          <w:rFonts w:asciiTheme="minorHAnsi" w:hAnsiTheme="minorHAnsi" w:cstheme="minorHAnsi"/>
        </w:rPr>
        <w:sym w:font="Symbol" w:char="F0F0"/>
      </w:r>
      <w:r w:rsidRPr="00192121">
        <w:rPr>
          <w:rFonts w:asciiTheme="minorHAnsi" w:hAnsiTheme="minorHAnsi" w:cstheme="minorHAnsi"/>
        </w:rPr>
        <w:t xml:space="preserve">  AS learning (self &amp; peer evaluation; meta-cognitive; immediate feedback to learner)</w:t>
      </w:r>
    </w:p>
    <w:p w14:paraId="4DE41D4D" w14:textId="77777777" w:rsidR="00DB0611" w:rsidRPr="00192121" w:rsidRDefault="00DB0611" w:rsidP="00192121">
      <w:pPr>
        <w:pStyle w:val="ListParagraph"/>
        <w:rPr>
          <w:rFonts w:asciiTheme="minorHAnsi" w:hAnsiTheme="minorHAnsi" w:cstheme="minorHAnsi"/>
        </w:rPr>
      </w:pPr>
      <w:r w:rsidRPr="00192121">
        <w:rPr>
          <w:rFonts w:asciiTheme="minorHAnsi" w:hAnsiTheme="minorHAnsi" w:cstheme="minorHAnsi"/>
        </w:rPr>
        <w:sym w:font="Symbol" w:char="F0F0"/>
      </w:r>
      <w:r w:rsidRPr="00192121">
        <w:rPr>
          <w:rFonts w:asciiTheme="minorHAnsi" w:hAnsiTheme="minorHAnsi" w:cstheme="minorHAnsi"/>
        </w:rPr>
        <w:t xml:space="preserve">  OF learning (summative; communicates standards-based achievement)</w:t>
      </w:r>
    </w:p>
    <w:p w14:paraId="511F7FB4" w14:textId="50FFBE07" w:rsidR="00961307" w:rsidRDefault="00961307" w:rsidP="00961307">
      <w:pPr>
        <w:rPr>
          <w:rFonts w:asciiTheme="minorHAnsi" w:hAnsiTheme="minorHAnsi" w:cs="Verdana"/>
          <w:lang w:val="en-GB"/>
        </w:rPr>
      </w:pPr>
    </w:p>
    <w:p w14:paraId="07457685" w14:textId="3F3E024A" w:rsidR="00961307" w:rsidRPr="008406DB" w:rsidRDefault="00697CA7" w:rsidP="00BD74E5">
      <w:pPr>
        <w:pStyle w:val="ListParagraph"/>
        <w:numPr>
          <w:ilvl w:val="0"/>
          <w:numId w:val="1"/>
        </w:numPr>
        <w:rPr>
          <w:rFonts w:asciiTheme="minorHAnsi" w:hAnsiTheme="minorHAnsi" w:cs="Verdana"/>
          <w:b/>
          <w:bCs/>
          <w:lang w:val="en-GB"/>
        </w:rPr>
      </w:pPr>
      <w:r w:rsidRPr="008406DB">
        <w:rPr>
          <w:rFonts w:asciiTheme="minorHAnsi" w:hAnsiTheme="minorHAnsi" w:cs="Verdana"/>
          <w:b/>
          <w:bCs/>
          <w:lang w:val="en-GB"/>
        </w:rPr>
        <w:t xml:space="preserve">Reporting: </w:t>
      </w:r>
      <w:r w:rsidR="007F016B" w:rsidRPr="008406DB">
        <w:rPr>
          <w:rFonts w:asciiTheme="minorHAnsi" w:hAnsiTheme="minorHAnsi" w:cs="Verdana"/>
          <w:b/>
          <w:bCs/>
          <w:lang w:val="en-GB"/>
        </w:rPr>
        <w:t>Proficiency scales/</w:t>
      </w:r>
      <w:r w:rsidR="009D3848" w:rsidRPr="008406DB">
        <w:rPr>
          <w:rFonts w:asciiTheme="minorHAnsi" w:hAnsiTheme="minorHAnsi" w:cs="Verdana"/>
          <w:b/>
          <w:bCs/>
          <w:lang w:val="en-GB"/>
        </w:rPr>
        <w:t>standards-based</w:t>
      </w:r>
      <w:r w:rsidR="007F016B" w:rsidRPr="008406DB">
        <w:rPr>
          <w:rFonts w:asciiTheme="minorHAnsi" w:hAnsiTheme="minorHAnsi" w:cs="Verdana"/>
          <w:b/>
          <w:bCs/>
          <w:lang w:val="en-GB"/>
        </w:rPr>
        <w:t xml:space="preserve"> grading</w:t>
      </w:r>
    </w:p>
    <w:p w14:paraId="0ACA5736" w14:textId="5ACC6F6D" w:rsidR="00697CA7" w:rsidRDefault="00697CA7" w:rsidP="008406DB">
      <w:pPr>
        <w:pStyle w:val="ListParagraph"/>
        <w:ind w:left="1440" w:hanging="1080"/>
        <w:rPr>
          <w:rFonts w:asciiTheme="minorHAnsi" w:hAnsiTheme="minorHAnsi" w:cs="Verdana"/>
          <w:b/>
          <w:bCs/>
          <w:lang w:val="en-GB"/>
        </w:rPr>
      </w:pPr>
      <w:r>
        <w:rPr>
          <w:rFonts w:asciiTheme="minorHAnsi" w:hAnsiTheme="minorHAnsi" w:cs="Verdana"/>
          <w:lang w:val="en-GB"/>
        </w:rPr>
        <w:t xml:space="preserve">A </w:t>
      </w:r>
      <w:r w:rsidR="008406DB">
        <w:rPr>
          <w:rFonts w:asciiTheme="minorHAnsi" w:hAnsiTheme="minorHAnsi" w:cs="Verdana"/>
          <w:lang w:val="en-GB"/>
        </w:rPr>
        <w:tab/>
      </w:r>
      <w:r w:rsidRPr="008406DB">
        <w:rPr>
          <w:rFonts w:asciiTheme="minorHAnsi" w:hAnsiTheme="minorHAnsi" w:cs="Verdana"/>
          <w:b/>
          <w:bCs/>
          <w:lang w:val="en-GB"/>
        </w:rPr>
        <w:t>Extending</w:t>
      </w:r>
      <w:r w:rsidR="008406DB">
        <w:rPr>
          <w:rFonts w:asciiTheme="minorHAnsi" w:hAnsiTheme="minorHAnsi" w:cs="Verdana"/>
          <w:b/>
          <w:bCs/>
          <w:lang w:val="en-GB"/>
        </w:rPr>
        <w:t>/Exemplary</w:t>
      </w:r>
      <w:r w:rsidR="008406DB">
        <w:rPr>
          <w:rFonts w:asciiTheme="minorHAnsi" w:hAnsiTheme="minorHAnsi" w:cs="Verdana"/>
          <w:lang w:val="en-GB"/>
        </w:rPr>
        <w:t xml:space="preserve"> -</w:t>
      </w:r>
      <w:r w:rsidRPr="008406DB">
        <w:rPr>
          <w:rFonts w:asciiTheme="minorHAnsi" w:hAnsiTheme="minorHAnsi" w:cs="Verdana"/>
          <w:lang w:val="en-GB"/>
        </w:rPr>
        <w:t xml:space="preserve"> demonstrates a </w:t>
      </w:r>
      <w:r w:rsidR="007D08D5">
        <w:rPr>
          <w:rFonts w:asciiTheme="minorHAnsi" w:hAnsiTheme="minorHAnsi" w:cs="Verdana"/>
          <w:lang w:val="en-GB"/>
        </w:rPr>
        <w:t>sophisticated</w:t>
      </w:r>
      <w:r w:rsidRPr="008406DB">
        <w:rPr>
          <w:rFonts w:asciiTheme="minorHAnsi" w:hAnsiTheme="minorHAnsi" w:cs="Verdana"/>
          <w:lang w:val="en-GB"/>
        </w:rPr>
        <w:t xml:space="preserve"> understanding of the concepts</w:t>
      </w:r>
    </w:p>
    <w:p w14:paraId="23A6F95D" w14:textId="7D9160C7" w:rsidR="00697CA7" w:rsidRDefault="00697CA7" w:rsidP="00697CA7">
      <w:pPr>
        <w:pStyle w:val="ListParagraph"/>
        <w:ind w:left="360"/>
        <w:rPr>
          <w:rFonts w:asciiTheme="minorHAnsi" w:hAnsiTheme="minorHAnsi" w:cs="Verdana"/>
          <w:lang w:val="en-GB"/>
        </w:rPr>
      </w:pPr>
      <w:r>
        <w:rPr>
          <w:rFonts w:asciiTheme="minorHAnsi" w:hAnsiTheme="minorHAnsi" w:cs="Verdana"/>
          <w:lang w:val="en-GB"/>
        </w:rPr>
        <w:t xml:space="preserve">B </w:t>
      </w:r>
      <w:r w:rsidR="008406DB">
        <w:rPr>
          <w:rFonts w:asciiTheme="minorHAnsi" w:hAnsiTheme="minorHAnsi" w:cs="Verdana"/>
          <w:lang w:val="en-GB"/>
        </w:rPr>
        <w:tab/>
      </w:r>
      <w:r w:rsidR="008406DB">
        <w:rPr>
          <w:rFonts w:asciiTheme="minorHAnsi" w:hAnsiTheme="minorHAnsi" w:cs="Verdana"/>
          <w:lang w:val="en-GB"/>
        </w:rPr>
        <w:tab/>
      </w:r>
      <w:r w:rsidRPr="008406DB">
        <w:rPr>
          <w:rFonts w:asciiTheme="minorHAnsi" w:hAnsiTheme="minorHAnsi" w:cs="Verdana"/>
          <w:b/>
          <w:bCs/>
          <w:lang w:val="en-GB"/>
        </w:rPr>
        <w:t>Proficient</w:t>
      </w:r>
      <w:r w:rsidR="008406DB">
        <w:rPr>
          <w:rFonts w:asciiTheme="minorHAnsi" w:hAnsiTheme="minorHAnsi" w:cs="Verdana"/>
          <w:b/>
          <w:bCs/>
          <w:lang w:val="en-GB"/>
        </w:rPr>
        <w:t>/Accomplished</w:t>
      </w:r>
      <w:r>
        <w:rPr>
          <w:rFonts w:asciiTheme="minorHAnsi" w:hAnsiTheme="minorHAnsi" w:cs="Verdana"/>
          <w:lang w:val="en-GB"/>
        </w:rPr>
        <w:t xml:space="preserve"> </w:t>
      </w:r>
      <w:r w:rsidR="008406DB">
        <w:rPr>
          <w:rFonts w:asciiTheme="minorHAnsi" w:hAnsiTheme="minorHAnsi" w:cs="Verdana"/>
          <w:lang w:val="en-GB"/>
        </w:rPr>
        <w:t xml:space="preserve">- </w:t>
      </w:r>
      <w:r>
        <w:rPr>
          <w:rFonts w:asciiTheme="minorHAnsi" w:hAnsiTheme="minorHAnsi" w:cs="Verdana"/>
          <w:lang w:val="en-GB"/>
        </w:rPr>
        <w:t xml:space="preserve">demonstrates a </w:t>
      </w:r>
      <w:r w:rsidR="007D08D5">
        <w:rPr>
          <w:rFonts w:asciiTheme="minorHAnsi" w:hAnsiTheme="minorHAnsi" w:cs="Verdana"/>
          <w:lang w:val="en-GB"/>
        </w:rPr>
        <w:t>complete</w:t>
      </w:r>
      <w:r>
        <w:rPr>
          <w:rFonts w:asciiTheme="minorHAnsi" w:hAnsiTheme="minorHAnsi" w:cs="Verdana"/>
          <w:lang w:val="en-GB"/>
        </w:rPr>
        <w:t xml:space="preserve"> understanding of concepts</w:t>
      </w:r>
    </w:p>
    <w:p w14:paraId="78E85643" w14:textId="4E8E9FF9" w:rsidR="00697CA7" w:rsidRDefault="00697CA7" w:rsidP="00697CA7">
      <w:pPr>
        <w:pStyle w:val="ListParagraph"/>
        <w:ind w:left="360"/>
        <w:rPr>
          <w:rFonts w:asciiTheme="minorHAnsi" w:hAnsiTheme="minorHAnsi" w:cs="Verdana"/>
          <w:lang w:val="en-GB"/>
        </w:rPr>
      </w:pPr>
      <w:r>
        <w:rPr>
          <w:rFonts w:asciiTheme="minorHAnsi" w:hAnsiTheme="minorHAnsi" w:cs="Verdana"/>
          <w:lang w:val="en-GB"/>
        </w:rPr>
        <w:t>C</w:t>
      </w:r>
      <w:r w:rsidR="007D08D5">
        <w:rPr>
          <w:rFonts w:asciiTheme="minorHAnsi" w:hAnsiTheme="minorHAnsi" w:cs="Verdana"/>
          <w:lang w:val="en-GB"/>
        </w:rPr>
        <w:t>+,C</w:t>
      </w:r>
      <w:r w:rsidR="008406DB">
        <w:rPr>
          <w:rFonts w:asciiTheme="minorHAnsi" w:hAnsiTheme="minorHAnsi" w:cs="Verdana"/>
          <w:lang w:val="en-GB"/>
        </w:rPr>
        <w:tab/>
      </w:r>
      <w:r w:rsidRPr="008406DB">
        <w:rPr>
          <w:rFonts w:asciiTheme="minorHAnsi" w:hAnsiTheme="minorHAnsi" w:cs="Verdana"/>
          <w:b/>
          <w:bCs/>
          <w:lang w:val="en-GB"/>
        </w:rPr>
        <w:t>Developing</w:t>
      </w:r>
      <w:r w:rsidR="008406DB">
        <w:rPr>
          <w:rFonts w:asciiTheme="minorHAnsi" w:hAnsiTheme="minorHAnsi" w:cs="Verdana"/>
          <w:lang w:val="en-GB"/>
        </w:rPr>
        <w:t xml:space="preserve"> -</w:t>
      </w:r>
      <w:r>
        <w:rPr>
          <w:rFonts w:asciiTheme="minorHAnsi" w:hAnsiTheme="minorHAnsi" w:cs="Verdana"/>
          <w:lang w:val="en-GB"/>
        </w:rPr>
        <w:t xml:space="preserve"> demonstrates a basic</w:t>
      </w:r>
      <w:r w:rsidR="007D08D5">
        <w:rPr>
          <w:rFonts w:asciiTheme="minorHAnsi" w:hAnsiTheme="minorHAnsi" w:cs="Verdana"/>
          <w:lang w:val="en-GB"/>
        </w:rPr>
        <w:t xml:space="preserve"> or partial</w:t>
      </w:r>
      <w:r>
        <w:rPr>
          <w:rFonts w:asciiTheme="minorHAnsi" w:hAnsiTheme="minorHAnsi" w:cs="Verdana"/>
          <w:lang w:val="en-GB"/>
        </w:rPr>
        <w:t xml:space="preserve"> understand of concepts</w:t>
      </w:r>
    </w:p>
    <w:p w14:paraId="77D2960B" w14:textId="5746F8A2" w:rsidR="00697CA7" w:rsidRPr="00697CA7" w:rsidRDefault="007D08D5" w:rsidP="007D08D5">
      <w:pPr>
        <w:pStyle w:val="ListParagraph"/>
        <w:ind w:left="1440" w:hanging="1080"/>
        <w:rPr>
          <w:rFonts w:asciiTheme="minorHAnsi" w:hAnsiTheme="minorHAnsi" w:cs="Verdana"/>
          <w:lang w:val="en-GB"/>
        </w:rPr>
      </w:pPr>
      <w:r>
        <w:rPr>
          <w:rFonts w:asciiTheme="minorHAnsi" w:hAnsiTheme="minorHAnsi" w:cs="Verdana"/>
          <w:lang w:val="en-GB"/>
        </w:rPr>
        <w:t>C-</w:t>
      </w:r>
      <w:r w:rsidR="008406DB">
        <w:rPr>
          <w:rFonts w:asciiTheme="minorHAnsi" w:hAnsiTheme="minorHAnsi" w:cs="Verdana"/>
          <w:lang w:val="en-GB"/>
        </w:rPr>
        <w:tab/>
      </w:r>
      <w:r w:rsidR="00697CA7" w:rsidRPr="008406DB">
        <w:rPr>
          <w:rFonts w:asciiTheme="minorHAnsi" w:hAnsiTheme="minorHAnsi" w:cs="Verdana"/>
          <w:b/>
          <w:bCs/>
          <w:lang w:val="en-GB"/>
        </w:rPr>
        <w:t>Emerging</w:t>
      </w:r>
      <w:r w:rsidR="00697CA7">
        <w:rPr>
          <w:rFonts w:asciiTheme="minorHAnsi" w:hAnsiTheme="minorHAnsi" w:cs="Verdana"/>
          <w:lang w:val="en-GB"/>
        </w:rPr>
        <w:t xml:space="preserve"> </w:t>
      </w:r>
      <w:r>
        <w:rPr>
          <w:rFonts w:asciiTheme="minorHAnsi" w:hAnsiTheme="minorHAnsi" w:cs="Verdana"/>
          <w:lang w:val="en-GB"/>
        </w:rPr>
        <w:t>–</w:t>
      </w:r>
      <w:r w:rsidR="008406DB">
        <w:rPr>
          <w:rFonts w:asciiTheme="minorHAnsi" w:hAnsiTheme="minorHAnsi" w:cs="Verdana"/>
          <w:lang w:val="en-GB"/>
        </w:rPr>
        <w:t xml:space="preserve"> </w:t>
      </w:r>
      <w:r>
        <w:rPr>
          <w:rFonts w:asciiTheme="minorHAnsi" w:hAnsiTheme="minorHAnsi" w:cs="Verdana"/>
          <w:lang w:val="en-GB"/>
        </w:rPr>
        <w:t>demonstrates an initial understanding and needs assistance</w:t>
      </w:r>
    </w:p>
    <w:p w14:paraId="5445EF6B" w14:textId="4C7FA160" w:rsidR="00961307" w:rsidRDefault="00961307" w:rsidP="00961307">
      <w:pPr>
        <w:rPr>
          <w:rFonts w:asciiTheme="minorHAnsi" w:hAnsiTheme="minorHAnsi" w:cs="Verdana"/>
          <w:lang w:val="en-GB"/>
        </w:rPr>
      </w:pPr>
    </w:p>
    <w:p w14:paraId="7573C862" w14:textId="1812D2E7" w:rsidR="008406DB" w:rsidRDefault="00961307" w:rsidP="008406DB">
      <w:pPr>
        <w:pStyle w:val="ListParagraph"/>
        <w:numPr>
          <w:ilvl w:val="0"/>
          <w:numId w:val="1"/>
        </w:numPr>
        <w:rPr>
          <w:rFonts w:asciiTheme="minorHAnsi" w:hAnsiTheme="minorHAnsi" w:cs="Verdana"/>
          <w:lang w:val="en-GB"/>
        </w:rPr>
      </w:pPr>
      <w:r w:rsidRPr="008406DB">
        <w:rPr>
          <w:rFonts w:asciiTheme="minorHAnsi" w:hAnsiTheme="minorHAnsi" w:cs="Verdana"/>
          <w:b/>
          <w:bCs/>
          <w:lang w:val="en-GB"/>
        </w:rPr>
        <w:t>Absences</w:t>
      </w:r>
      <w:r w:rsidR="008406DB">
        <w:rPr>
          <w:rFonts w:asciiTheme="minorHAnsi" w:hAnsiTheme="minorHAnsi" w:cs="Verdana"/>
          <w:b/>
          <w:bCs/>
          <w:lang w:val="en-GB"/>
        </w:rPr>
        <w:t xml:space="preserve"> –</w:t>
      </w:r>
      <w:r w:rsidR="008406DB" w:rsidRPr="008406DB">
        <w:rPr>
          <w:rFonts w:asciiTheme="minorHAnsi" w:hAnsiTheme="minorHAnsi" w:cs="Verdana"/>
          <w:lang w:val="en-GB"/>
        </w:rPr>
        <w:t xml:space="preserve"> </w:t>
      </w:r>
      <w:r w:rsidR="008406DB">
        <w:rPr>
          <w:rFonts w:asciiTheme="minorHAnsi" w:hAnsiTheme="minorHAnsi" w:cs="Verdana"/>
          <w:lang w:val="en-GB"/>
        </w:rPr>
        <w:t>Regular attendance is important to be successful. Even if your absence is excused, you are still responsible for completing the work we did in class and learning the material that we covered.</w:t>
      </w:r>
    </w:p>
    <w:p w14:paraId="2531A4B0" w14:textId="77777777" w:rsidR="008406DB" w:rsidRDefault="008406DB" w:rsidP="008406DB">
      <w:pPr>
        <w:pStyle w:val="ListParagraph"/>
        <w:ind w:left="360"/>
        <w:rPr>
          <w:rFonts w:asciiTheme="minorHAnsi" w:hAnsiTheme="minorHAnsi" w:cs="Verdana"/>
          <w:lang w:val="en-GB"/>
        </w:rPr>
      </w:pPr>
    </w:p>
    <w:p w14:paraId="71F5D621" w14:textId="54A2C912" w:rsidR="008E4B4D" w:rsidRDefault="008E4B4D" w:rsidP="008406DB">
      <w:pPr>
        <w:pStyle w:val="ListParagraph"/>
        <w:ind w:left="360"/>
        <w:rPr>
          <w:rFonts w:asciiTheme="minorHAnsi" w:hAnsiTheme="minorHAnsi" w:cs="Verdana"/>
          <w:lang w:val="en-GB"/>
        </w:rPr>
      </w:pPr>
      <w:r>
        <w:rPr>
          <w:rFonts w:asciiTheme="minorHAnsi" w:hAnsiTheme="minorHAnsi" w:cs="Verdana"/>
          <w:lang w:val="en-GB"/>
        </w:rPr>
        <w:t xml:space="preserve">Please email me – </w:t>
      </w:r>
      <w:hyperlink r:id="rId10" w:history="1">
        <w:r w:rsidRPr="0031559C">
          <w:rPr>
            <w:rStyle w:val="Hyperlink"/>
            <w:rFonts w:asciiTheme="minorHAnsi" w:hAnsiTheme="minorHAnsi" w:cs="Verdana"/>
            <w:lang w:val="en-GB"/>
          </w:rPr>
          <w:t>apower@vsb.bc.ca</w:t>
        </w:r>
      </w:hyperlink>
    </w:p>
    <w:p w14:paraId="648CEE16" w14:textId="77E74C7C" w:rsidR="008E4B4D" w:rsidRDefault="008E4B4D" w:rsidP="008406DB">
      <w:pPr>
        <w:pStyle w:val="ListParagraph"/>
        <w:ind w:left="360"/>
        <w:rPr>
          <w:rStyle w:val="Hyperlink"/>
          <w:rFonts w:asciiTheme="minorHAnsi" w:hAnsiTheme="minorHAnsi" w:cs="Verdana"/>
          <w:lang w:val="en-GB"/>
        </w:rPr>
      </w:pPr>
      <w:r>
        <w:rPr>
          <w:rFonts w:asciiTheme="minorHAnsi" w:hAnsiTheme="minorHAnsi" w:cs="Verdana"/>
          <w:lang w:val="en-GB"/>
        </w:rPr>
        <w:t xml:space="preserve">Check the blog: </w:t>
      </w:r>
      <w:hyperlink r:id="rId11" w:history="1">
        <w:r w:rsidRPr="0031559C">
          <w:rPr>
            <w:rStyle w:val="Hyperlink"/>
            <w:rFonts w:asciiTheme="minorHAnsi" w:hAnsiTheme="minorHAnsi" w:cs="Verdana"/>
            <w:lang w:val="en-GB"/>
          </w:rPr>
          <w:t>apower@vsb.bc.ca</w:t>
        </w:r>
      </w:hyperlink>
    </w:p>
    <w:p w14:paraId="7F6E1991" w14:textId="77777777" w:rsidR="008406DB" w:rsidRDefault="008406DB" w:rsidP="008406DB">
      <w:pPr>
        <w:pStyle w:val="ListParagraph"/>
        <w:ind w:left="360"/>
        <w:rPr>
          <w:rFonts w:asciiTheme="minorHAnsi" w:hAnsiTheme="minorHAnsi" w:cs="Verdana"/>
          <w:lang w:val="en-GB"/>
        </w:rPr>
      </w:pPr>
    </w:p>
    <w:p w14:paraId="73B4935A" w14:textId="5463D54B" w:rsidR="00961307" w:rsidRPr="008406DB" w:rsidRDefault="00961307" w:rsidP="00961307">
      <w:pPr>
        <w:pStyle w:val="ListParagraph"/>
        <w:numPr>
          <w:ilvl w:val="0"/>
          <w:numId w:val="1"/>
        </w:numPr>
        <w:rPr>
          <w:rFonts w:asciiTheme="minorHAnsi" w:hAnsiTheme="minorHAnsi" w:cs="Verdana"/>
          <w:b/>
          <w:bCs/>
          <w:lang w:val="en-GB"/>
        </w:rPr>
      </w:pPr>
      <w:r w:rsidRPr="008406DB">
        <w:rPr>
          <w:rFonts w:asciiTheme="minorHAnsi" w:hAnsiTheme="minorHAnsi" w:cs="Verdana"/>
          <w:b/>
          <w:bCs/>
          <w:lang w:val="en-GB"/>
        </w:rPr>
        <w:t>Music and Cell Phones</w:t>
      </w:r>
    </w:p>
    <w:p w14:paraId="14FA90BD" w14:textId="7C87B353" w:rsidR="008E4B4D" w:rsidRDefault="008E4B4D" w:rsidP="008E4B4D">
      <w:pPr>
        <w:pStyle w:val="ListParagraph"/>
        <w:numPr>
          <w:ilvl w:val="0"/>
          <w:numId w:val="9"/>
        </w:numPr>
        <w:rPr>
          <w:rFonts w:asciiTheme="minorHAnsi" w:hAnsiTheme="minorHAnsi" w:cs="Verdana"/>
          <w:lang w:val="en-GB"/>
        </w:rPr>
      </w:pPr>
      <w:r>
        <w:rPr>
          <w:rFonts w:asciiTheme="minorHAnsi" w:hAnsiTheme="minorHAnsi" w:cs="Verdana"/>
          <w:lang w:val="en-GB"/>
        </w:rPr>
        <w:t>NO CELL PHONES ALLOWED IN CLASS.  Cell phones will be confiscated until the end of the block if necessary.</w:t>
      </w:r>
    </w:p>
    <w:p w14:paraId="7CF76A9D" w14:textId="77777777" w:rsidR="008406DB" w:rsidRDefault="008406DB" w:rsidP="008406DB">
      <w:pPr>
        <w:pStyle w:val="ListParagraph"/>
        <w:ind w:left="1080"/>
        <w:rPr>
          <w:rFonts w:asciiTheme="minorHAnsi" w:hAnsiTheme="minorHAnsi" w:cs="Verdana"/>
          <w:lang w:val="en-GB"/>
        </w:rPr>
      </w:pPr>
    </w:p>
    <w:p w14:paraId="78381DC1" w14:textId="3AC205CB" w:rsidR="008E4B4D" w:rsidRDefault="000C1882" w:rsidP="000C1882">
      <w:pPr>
        <w:pStyle w:val="ListParagraph"/>
        <w:numPr>
          <w:ilvl w:val="0"/>
          <w:numId w:val="1"/>
        </w:numPr>
        <w:rPr>
          <w:rFonts w:asciiTheme="minorHAnsi" w:hAnsiTheme="minorHAnsi" w:cs="Verdana"/>
          <w:b/>
          <w:bCs/>
          <w:lang w:val="en-GB"/>
        </w:rPr>
      </w:pPr>
      <w:r w:rsidRPr="008406DB">
        <w:rPr>
          <w:rFonts w:asciiTheme="minorHAnsi" w:hAnsiTheme="minorHAnsi" w:cs="Verdana"/>
          <w:b/>
          <w:bCs/>
          <w:lang w:val="en-GB"/>
        </w:rPr>
        <w:t>Extra help</w:t>
      </w:r>
    </w:p>
    <w:p w14:paraId="2BA1B644" w14:textId="668A72F9" w:rsidR="00961307" w:rsidRDefault="008406DB" w:rsidP="00961307">
      <w:pPr>
        <w:pStyle w:val="ListParagraph"/>
        <w:numPr>
          <w:ilvl w:val="1"/>
          <w:numId w:val="1"/>
        </w:numPr>
        <w:rPr>
          <w:rFonts w:asciiTheme="minorHAnsi" w:hAnsiTheme="minorHAnsi" w:cs="Verdana"/>
          <w:lang w:val="en-GB"/>
        </w:rPr>
      </w:pPr>
      <w:r w:rsidRPr="008406DB">
        <w:rPr>
          <w:rFonts w:asciiTheme="minorHAnsi" w:hAnsiTheme="minorHAnsi" w:cs="Verdana"/>
          <w:lang w:val="en-GB"/>
        </w:rPr>
        <w:t>I am usually at school early in the morning and my door is open during flex time.  If you cannot find me, please send me an email and I will get back to you as soon as possible.</w:t>
      </w:r>
    </w:p>
    <w:p w14:paraId="6869B423" w14:textId="188DCBC8" w:rsidR="007D08D5" w:rsidRPr="007D08D5" w:rsidRDefault="007D08D5" w:rsidP="007D08D5">
      <w:pPr>
        <w:pStyle w:val="ListParagraph"/>
        <w:numPr>
          <w:ilvl w:val="0"/>
          <w:numId w:val="1"/>
        </w:numPr>
        <w:rPr>
          <w:rFonts w:asciiTheme="minorHAnsi" w:hAnsiTheme="minorHAnsi" w:cs="Verdana"/>
          <w:lang w:val="en-GB"/>
        </w:rPr>
      </w:pPr>
      <w:r>
        <w:rPr>
          <w:rFonts w:asciiTheme="minorHAnsi" w:hAnsiTheme="minorHAnsi" w:cs="Verdana"/>
          <w:b/>
          <w:bCs/>
          <w:lang w:val="en-GB"/>
        </w:rPr>
        <w:t>Work Habits</w:t>
      </w:r>
    </w:p>
    <w:p w14:paraId="12CF7147" w14:textId="04C1A6D0" w:rsidR="007D08D5" w:rsidRDefault="007D08D5" w:rsidP="007D08D5">
      <w:pPr>
        <w:pStyle w:val="ListParagraph"/>
        <w:ind w:left="360"/>
        <w:rPr>
          <w:rFonts w:asciiTheme="minorHAnsi" w:hAnsiTheme="minorHAnsi" w:cs="Verdana"/>
          <w:lang w:val="en-GB"/>
        </w:rPr>
      </w:pPr>
      <w:r>
        <w:rPr>
          <w:rFonts w:asciiTheme="minorHAnsi" w:hAnsiTheme="minorHAnsi" w:cs="Verdana"/>
          <w:b/>
          <w:bCs/>
          <w:lang w:val="en-GB"/>
        </w:rPr>
        <w:t xml:space="preserve">Excellent (E) – </w:t>
      </w:r>
      <w:r>
        <w:rPr>
          <w:rFonts w:asciiTheme="minorHAnsi" w:hAnsiTheme="minorHAnsi" w:cs="Verdana"/>
          <w:lang w:val="en-GB"/>
        </w:rPr>
        <w:t xml:space="preserve">high degree of positive and </w:t>
      </w:r>
      <w:r w:rsidR="009D3848">
        <w:rPr>
          <w:rFonts w:asciiTheme="minorHAnsi" w:hAnsiTheme="minorHAnsi" w:cs="Verdana"/>
          <w:lang w:val="en-GB"/>
        </w:rPr>
        <w:t>meaningful</w:t>
      </w:r>
      <w:r>
        <w:rPr>
          <w:rFonts w:asciiTheme="minorHAnsi" w:hAnsiTheme="minorHAnsi" w:cs="Verdana"/>
          <w:lang w:val="en-GB"/>
        </w:rPr>
        <w:t xml:space="preserve"> participation, seeks out learning opportunities.</w:t>
      </w:r>
    </w:p>
    <w:p w14:paraId="5490F017" w14:textId="4BC8D716" w:rsidR="007D08D5" w:rsidRDefault="007D08D5" w:rsidP="007D08D5">
      <w:pPr>
        <w:pStyle w:val="ListParagraph"/>
        <w:ind w:left="360"/>
        <w:rPr>
          <w:rFonts w:asciiTheme="minorHAnsi" w:hAnsiTheme="minorHAnsi" w:cs="Verdana"/>
          <w:lang w:val="en-GB"/>
        </w:rPr>
      </w:pPr>
      <w:r w:rsidRPr="007D08D5">
        <w:rPr>
          <w:rFonts w:asciiTheme="minorHAnsi" w:hAnsiTheme="minorHAnsi" w:cs="Verdana"/>
          <w:b/>
          <w:bCs/>
          <w:lang w:val="en-GB"/>
        </w:rPr>
        <w:t>Good (G) -</w:t>
      </w:r>
      <w:r>
        <w:rPr>
          <w:rFonts w:asciiTheme="minorHAnsi" w:hAnsiTheme="minorHAnsi" w:cs="Verdana"/>
          <w:lang w:val="en-GB"/>
        </w:rPr>
        <w:t xml:space="preserve"> Ready to work and learn, participates in a </w:t>
      </w:r>
      <w:r w:rsidR="009D3848">
        <w:rPr>
          <w:rFonts w:asciiTheme="minorHAnsi" w:hAnsiTheme="minorHAnsi" w:cs="Verdana"/>
          <w:lang w:val="en-GB"/>
        </w:rPr>
        <w:t>meaningful</w:t>
      </w:r>
      <w:r>
        <w:rPr>
          <w:rFonts w:asciiTheme="minorHAnsi" w:hAnsiTheme="minorHAnsi" w:cs="Verdana"/>
          <w:lang w:val="en-GB"/>
        </w:rPr>
        <w:t xml:space="preserve"> way, </w:t>
      </w:r>
      <w:r w:rsidR="009D3848">
        <w:rPr>
          <w:rFonts w:asciiTheme="minorHAnsi" w:hAnsiTheme="minorHAnsi" w:cs="Verdana"/>
          <w:lang w:val="en-GB"/>
        </w:rPr>
        <w:t>self-directed</w:t>
      </w:r>
      <w:r>
        <w:rPr>
          <w:rFonts w:asciiTheme="minorHAnsi" w:hAnsiTheme="minorHAnsi" w:cs="Verdana"/>
          <w:lang w:val="en-GB"/>
        </w:rPr>
        <w:t xml:space="preserve"> learner</w:t>
      </w:r>
    </w:p>
    <w:p w14:paraId="709CE913" w14:textId="0BB475D9" w:rsidR="007D08D5" w:rsidRDefault="009D3848" w:rsidP="007D08D5">
      <w:pPr>
        <w:pStyle w:val="ListParagraph"/>
        <w:ind w:left="360"/>
        <w:rPr>
          <w:rFonts w:asciiTheme="minorHAnsi" w:hAnsiTheme="minorHAnsi" w:cs="Verdana"/>
          <w:lang w:val="en-GB"/>
        </w:rPr>
      </w:pPr>
      <w:r w:rsidRPr="007D08D5">
        <w:rPr>
          <w:rFonts w:asciiTheme="minorHAnsi" w:hAnsiTheme="minorHAnsi" w:cs="Verdana"/>
          <w:b/>
          <w:bCs/>
          <w:lang w:val="en-GB"/>
        </w:rPr>
        <w:t>Satisfactory</w:t>
      </w:r>
      <w:r w:rsidR="007D08D5" w:rsidRPr="007D08D5">
        <w:rPr>
          <w:rFonts w:asciiTheme="minorHAnsi" w:hAnsiTheme="minorHAnsi" w:cs="Verdana"/>
          <w:b/>
          <w:bCs/>
          <w:lang w:val="en-GB"/>
        </w:rPr>
        <w:t xml:space="preserve"> (S) -</w:t>
      </w:r>
      <w:r w:rsidR="007D08D5">
        <w:rPr>
          <w:rFonts w:asciiTheme="minorHAnsi" w:hAnsiTheme="minorHAnsi" w:cs="Verdana"/>
          <w:lang w:val="en-GB"/>
        </w:rPr>
        <w:t xml:space="preserve"> most assignments turned in, usually works well with others and teacher, often requires direction</w:t>
      </w:r>
    </w:p>
    <w:p w14:paraId="0B195AB6" w14:textId="07937525" w:rsidR="007D08D5" w:rsidRPr="007D08D5" w:rsidRDefault="007D08D5" w:rsidP="007D08D5">
      <w:pPr>
        <w:pStyle w:val="ListParagraph"/>
        <w:ind w:left="360"/>
        <w:rPr>
          <w:rFonts w:asciiTheme="minorHAnsi" w:hAnsiTheme="minorHAnsi" w:cs="Verdana"/>
          <w:lang w:val="en-GB"/>
        </w:rPr>
      </w:pPr>
      <w:r w:rsidRPr="007D08D5">
        <w:rPr>
          <w:rFonts w:asciiTheme="minorHAnsi" w:hAnsiTheme="minorHAnsi" w:cs="Verdana"/>
          <w:b/>
          <w:bCs/>
          <w:lang w:val="en-GB"/>
        </w:rPr>
        <w:t>Needs Improvements (N)</w:t>
      </w:r>
      <w:r>
        <w:rPr>
          <w:rFonts w:asciiTheme="minorHAnsi" w:hAnsiTheme="minorHAnsi" w:cs="Verdana"/>
          <w:b/>
          <w:bCs/>
          <w:lang w:val="en-GB"/>
        </w:rPr>
        <w:t xml:space="preserve"> - </w:t>
      </w:r>
      <w:r>
        <w:rPr>
          <w:rFonts w:asciiTheme="minorHAnsi" w:hAnsiTheme="minorHAnsi" w:cs="Verdana"/>
          <w:lang w:val="en-GB"/>
        </w:rPr>
        <w:t>Many assignments missing, frequently not read</w:t>
      </w:r>
      <w:bookmarkStart w:id="0" w:name="_GoBack"/>
      <w:bookmarkEnd w:id="0"/>
      <w:r>
        <w:rPr>
          <w:rFonts w:asciiTheme="minorHAnsi" w:hAnsiTheme="minorHAnsi" w:cs="Verdana"/>
          <w:lang w:val="en-GB"/>
        </w:rPr>
        <w:t xml:space="preserve">y to work, does not use class time </w:t>
      </w:r>
      <w:r w:rsidR="009D3848">
        <w:rPr>
          <w:rFonts w:asciiTheme="minorHAnsi" w:hAnsiTheme="minorHAnsi" w:cs="Verdana"/>
          <w:lang w:val="en-GB"/>
        </w:rPr>
        <w:t>wisely</w:t>
      </w:r>
      <w:r>
        <w:rPr>
          <w:rFonts w:asciiTheme="minorHAnsi" w:hAnsiTheme="minorHAnsi" w:cs="Verdana"/>
          <w:lang w:val="en-GB"/>
        </w:rPr>
        <w:t xml:space="preserve">, frequently requires external </w:t>
      </w:r>
      <w:r w:rsidR="009D3848">
        <w:rPr>
          <w:rFonts w:asciiTheme="minorHAnsi" w:hAnsiTheme="minorHAnsi" w:cs="Verdana"/>
          <w:lang w:val="en-GB"/>
        </w:rPr>
        <w:t>motivation</w:t>
      </w:r>
      <w:r>
        <w:rPr>
          <w:rFonts w:asciiTheme="minorHAnsi" w:hAnsiTheme="minorHAnsi" w:cs="Verdana"/>
          <w:lang w:val="en-GB"/>
        </w:rPr>
        <w:t xml:space="preserve"> to engage in learning</w:t>
      </w:r>
    </w:p>
    <w:p w14:paraId="56B7EF89" w14:textId="55DD5BDD" w:rsidR="005B34D9" w:rsidRDefault="005B34D9" w:rsidP="00D230F1"/>
    <w:p w14:paraId="0115DD54" w14:textId="24946224" w:rsidR="00F174EC" w:rsidRDefault="00F174EC" w:rsidP="007D08D5"/>
    <w:p w14:paraId="56840F03" w14:textId="5432F02D" w:rsidR="005B34D9" w:rsidRDefault="005B34D9" w:rsidP="00D230F1"/>
    <w:p w14:paraId="1D96608A" w14:textId="76AE9D10" w:rsidR="005B34D9" w:rsidRDefault="005B34D9" w:rsidP="00D230F1"/>
    <w:p w14:paraId="4DF468CE" w14:textId="365B6BE5" w:rsidR="005B34D9" w:rsidRDefault="005B34D9" w:rsidP="00D230F1"/>
    <w:p w14:paraId="34E3C013" w14:textId="4FA0DDAB" w:rsidR="005B34D9" w:rsidRDefault="005B34D9" w:rsidP="00D230F1"/>
    <w:p w14:paraId="2BB3248C" w14:textId="3B09E50D" w:rsidR="005B34D9" w:rsidRPr="00D230F1" w:rsidRDefault="005B34D9" w:rsidP="00D230F1"/>
    <w:sectPr w:rsidR="005B34D9" w:rsidRPr="00D230F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8B544" w14:textId="77777777" w:rsidR="00D230F1" w:rsidRDefault="00D230F1" w:rsidP="00D230F1">
      <w:r>
        <w:separator/>
      </w:r>
    </w:p>
  </w:endnote>
  <w:endnote w:type="continuationSeparator" w:id="0">
    <w:p w14:paraId="734FB01D" w14:textId="77777777" w:rsidR="00D230F1" w:rsidRDefault="00D230F1" w:rsidP="00D2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LT Book">
    <w:altName w:val="Centaur"/>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4E6F1" w14:textId="77777777" w:rsidR="00D230F1" w:rsidRDefault="00D230F1" w:rsidP="00D230F1">
      <w:r>
        <w:separator/>
      </w:r>
    </w:p>
  </w:footnote>
  <w:footnote w:type="continuationSeparator" w:id="0">
    <w:p w14:paraId="5A224370" w14:textId="77777777" w:rsidR="00D230F1" w:rsidRDefault="00D230F1" w:rsidP="00D23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E9C6" w14:textId="4CB047E5" w:rsidR="00D230F1" w:rsidRDefault="00D230F1">
    <w:pPr>
      <w:pStyle w:val="Header"/>
    </w:pPr>
    <w:r>
      <w:tab/>
    </w:r>
    <w:r>
      <w:tab/>
      <w:t>Name__________________ Blk:____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69C0"/>
    <w:multiLevelType w:val="hybridMultilevel"/>
    <w:tmpl w:val="6F2ED2E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6E6E83"/>
    <w:multiLevelType w:val="hybridMultilevel"/>
    <w:tmpl w:val="CC764A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E5292"/>
    <w:multiLevelType w:val="hybridMultilevel"/>
    <w:tmpl w:val="01382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C467C"/>
    <w:multiLevelType w:val="hybridMultilevel"/>
    <w:tmpl w:val="8F8C58F8"/>
    <w:lvl w:ilvl="0" w:tplc="99EA3CCE">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FB53F2"/>
    <w:multiLevelType w:val="hybridMultilevel"/>
    <w:tmpl w:val="40DC8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7415E"/>
    <w:multiLevelType w:val="hybridMultilevel"/>
    <w:tmpl w:val="CE2A9EC0"/>
    <w:lvl w:ilvl="0" w:tplc="2514E17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B7258"/>
    <w:multiLevelType w:val="hybridMultilevel"/>
    <w:tmpl w:val="AC68C3C8"/>
    <w:lvl w:ilvl="0" w:tplc="99EA3CCE">
      <w:start w:val="1"/>
      <w:numFmt w:val="decimal"/>
      <w:lvlText w:val="%1."/>
      <w:lvlJc w:val="left"/>
      <w:pPr>
        <w:ind w:left="360" w:hanging="360"/>
      </w:pPr>
      <w:rPr>
        <w:rFonts w:hint="default"/>
        <w:b w:val="0"/>
        <w:bCs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5A03DF"/>
    <w:multiLevelType w:val="hybridMultilevel"/>
    <w:tmpl w:val="5DBA26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AC0D92"/>
    <w:multiLevelType w:val="hybridMultilevel"/>
    <w:tmpl w:val="B90C8F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C3521"/>
    <w:multiLevelType w:val="hybridMultilevel"/>
    <w:tmpl w:val="D56A00B8"/>
    <w:lvl w:ilvl="0" w:tplc="618E20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45CA3"/>
    <w:multiLevelType w:val="hybridMultilevel"/>
    <w:tmpl w:val="6C9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D4559"/>
    <w:multiLevelType w:val="hybridMultilevel"/>
    <w:tmpl w:val="538C9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9"/>
  </w:num>
  <w:num w:numId="4">
    <w:abstractNumId w:val="10"/>
  </w:num>
  <w:num w:numId="5">
    <w:abstractNumId w:val="8"/>
  </w:num>
  <w:num w:numId="6">
    <w:abstractNumId w:val="2"/>
  </w:num>
  <w:num w:numId="7">
    <w:abstractNumId w:val="1"/>
  </w:num>
  <w:num w:numId="8">
    <w:abstractNumId w:val="4"/>
  </w:num>
  <w:num w:numId="9">
    <w:abstractNumId w:val="11"/>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F1"/>
    <w:rsid w:val="000C1882"/>
    <w:rsid w:val="00192121"/>
    <w:rsid w:val="002124B6"/>
    <w:rsid w:val="0027196C"/>
    <w:rsid w:val="005B34D9"/>
    <w:rsid w:val="00697CA7"/>
    <w:rsid w:val="007254C6"/>
    <w:rsid w:val="007D08D5"/>
    <w:rsid w:val="007F016B"/>
    <w:rsid w:val="008406DB"/>
    <w:rsid w:val="008E4B4D"/>
    <w:rsid w:val="00961307"/>
    <w:rsid w:val="009D3848"/>
    <w:rsid w:val="00BD74E5"/>
    <w:rsid w:val="00C138FD"/>
    <w:rsid w:val="00D230F1"/>
    <w:rsid w:val="00D659BA"/>
    <w:rsid w:val="00DB0611"/>
    <w:rsid w:val="00F1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2B3A"/>
  <w15:chartTrackingRefBased/>
  <w15:docId w15:val="{4A988744-7EBC-4F67-965D-D294B4D5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30F1"/>
    <w:pPr>
      <w:widowControl w:val="0"/>
      <w:autoSpaceDE w:val="0"/>
      <w:autoSpaceDN w:val="0"/>
      <w:adjustRightInd w:val="0"/>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0F1"/>
    <w:pPr>
      <w:tabs>
        <w:tab w:val="center" w:pos="4680"/>
        <w:tab w:val="right" w:pos="9360"/>
      </w:tabs>
    </w:pPr>
  </w:style>
  <w:style w:type="character" w:customStyle="1" w:styleId="HeaderChar">
    <w:name w:val="Header Char"/>
    <w:basedOn w:val="DefaultParagraphFont"/>
    <w:link w:val="Header"/>
    <w:uiPriority w:val="99"/>
    <w:rsid w:val="00D230F1"/>
    <w:rPr>
      <w:rFonts w:ascii="Verdana" w:eastAsia="Times New Roman" w:hAnsi="Verdana" w:cs="Times New Roman"/>
      <w:sz w:val="24"/>
      <w:szCs w:val="24"/>
    </w:rPr>
  </w:style>
  <w:style w:type="paragraph" w:styleId="Footer">
    <w:name w:val="footer"/>
    <w:basedOn w:val="Normal"/>
    <w:link w:val="FooterChar"/>
    <w:uiPriority w:val="99"/>
    <w:unhideWhenUsed/>
    <w:rsid w:val="00D230F1"/>
    <w:pPr>
      <w:tabs>
        <w:tab w:val="center" w:pos="4680"/>
        <w:tab w:val="right" w:pos="9360"/>
      </w:tabs>
    </w:pPr>
  </w:style>
  <w:style w:type="character" w:customStyle="1" w:styleId="FooterChar">
    <w:name w:val="Footer Char"/>
    <w:basedOn w:val="DefaultParagraphFont"/>
    <w:link w:val="Footer"/>
    <w:uiPriority w:val="99"/>
    <w:rsid w:val="00D230F1"/>
    <w:rPr>
      <w:rFonts w:ascii="Verdana" w:eastAsia="Times New Roman" w:hAnsi="Verdana" w:cs="Times New Roman"/>
      <w:sz w:val="24"/>
      <w:szCs w:val="24"/>
    </w:rPr>
  </w:style>
  <w:style w:type="paragraph" w:styleId="ListParagraph">
    <w:name w:val="List Paragraph"/>
    <w:basedOn w:val="Normal"/>
    <w:uiPriority w:val="34"/>
    <w:qFormat/>
    <w:rsid w:val="00D230F1"/>
    <w:pPr>
      <w:ind w:left="720"/>
      <w:contextualSpacing/>
    </w:pPr>
  </w:style>
  <w:style w:type="character" w:styleId="Hyperlink">
    <w:name w:val="Hyperlink"/>
    <w:basedOn w:val="DefaultParagraphFont"/>
    <w:uiPriority w:val="99"/>
    <w:unhideWhenUsed/>
    <w:rsid w:val="00D230F1"/>
    <w:rPr>
      <w:color w:val="0563C1" w:themeColor="hyperlink"/>
      <w:u w:val="single"/>
    </w:rPr>
  </w:style>
  <w:style w:type="character" w:styleId="UnresolvedMention">
    <w:name w:val="Unresolved Mention"/>
    <w:basedOn w:val="DefaultParagraphFont"/>
    <w:uiPriority w:val="99"/>
    <w:semiHidden/>
    <w:unhideWhenUsed/>
    <w:rsid w:val="00D23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ower@vsb.bc.ca" TargetMode="External"/><Relationship Id="rId5" Type="http://schemas.openxmlformats.org/officeDocument/2006/relationships/webSettings" Target="webSettings.xml"/><Relationship Id="rId10" Type="http://schemas.openxmlformats.org/officeDocument/2006/relationships/hyperlink" Target="mailto:apower@vsb.bc.ca" TargetMode="External"/><Relationship Id="rId4" Type="http://schemas.openxmlformats.org/officeDocument/2006/relationships/settings" Target="settings.xml"/><Relationship Id="rId9" Type="http://schemas.openxmlformats.org/officeDocument/2006/relationships/hyperlink" Target="mailto:apower@vsb.b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F0988-6B50-479F-A999-D2776477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Power</dc:creator>
  <cp:keywords/>
  <dc:description/>
  <cp:lastModifiedBy>Amelia Power</cp:lastModifiedBy>
  <cp:revision>5</cp:revision>
  <dcterms:created xsi:type="dcterms:W3CDTF">2019-09-11T17:02:00Z</dcterms:created>
  <dcterms:modified xsi:type="dcterms:W3CDTF">2019-09-12T17:55:00Z</dcterms:modified>
</cp:coreProperties>
</file>